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DF3E6" w14:textId="77777777" w:rsidR="00E26ED0" w:rsidRPr="00A219AA" w:rsidRDefault="00E26ED0" w:rsidP="0016337B">
      <w:pPr>
        <w:pStyle w:val="BodyText"/>
        <w:spacing w:after="0"/>
        <w:ind w:right="-6"/>
        <w:rPr>
          <w:rFonts w:ascii="Arial Unicode" w:hAnsi="Arial Unicode"/>
          <w:sz w:val="20"/>
          <w:szCs w:val="20"/>
        </w:rPr>
      </w:pPr>
    </w:p>
    <w:p w14:paraId="2BE0A85B" w14:textId="77777777" w:rsidR="001E7CBA" w:rsidRPr="001C4FC0" w:rsidRDefault="001E7CBA" w:rsidP="001E7CBA">
      <w:pPr>
        <w:spacing w:line="276" w:lineRule="auto"/>
        <w:ind w:firstLine="567"/>
        <w:jc w:val="center"/>
        <w:rPr>
          <w:rFonts w:ascii="Sylfaen" w:hAnsi="Sylfaen" w:cs="Calibri"/>
          <w:b/>
          <w:sz w:val="20"/>
          <w:szCs w:val="20"/>
          <w:lang w:val="hy-AM"/>
        </w:rPr>
      </w:pPr>
      <w:r w:rsidRPr="001040E5">
        <w:rPr>
          <w:rFonts w:ascii="Sylfaen" w:hAnsi="Sylfaen" w:cs="Calibri"/>
          <w:b/>
          <w:sz w:val="20"/>
          <w:szCs w:val="20"/>
          <w:lang w:val="hy-AM"/>
        </w:rPr>
        <w:t>Краткое описание технических характеристик предстоящей работы</w:t>
      </w:r>
    </w:p>
    <w:p w14:paraId="64A78053" w14:textId="77777777" w:rsidR="001E7CBA" w:rsidRDefault="0082540E" w:rsidP="003234BA">
      <w:pPr>
        <w:autoSpaceDE w:val="0"/>
        <w:autoSpaceDN w:val="0"/>
        <w:adjustRightInd w:val="0"/>
        <w:jc w:val="both"/>
        <w:rPr>
          <w:rFonts w:ascii="GHEA Grapalat" w:hAnsi="GHEA Grapalat" w:cs="Calibri"/>
          <w:sz w:val="20"/>
          <w:szCs w:val="20"/>
          <w:lang w:val="hy-AM"/>
        </w:rPr>
      </w:pPr>
      <w:r>
        <w:rPr>
          <w:rFonts w:ascii="GHEA Grapalat" w:hAnsi="GHEA Grapalat" w:cs="Sylfaen"/>
          <w:sz w:val="20"/>
          <w:szCs w:val="20"/>
          <w:lang w:val="hy-AM"/>
        </w:rPr>
        <w:t xml:space="preserve">         </w:t>
      </w:r>
      <w:bookmarkStart w:id="0" w:name="_Hlk206585645"/>
      <w:r w:rsidR="003741E8" w:rsidRPr="00D953E7">
        <w:rPr>
          <w:rFonts w:ascii="GHEA Grapalat" w:hAnsi="GHEA Grapalat" w:cs="Sylfaen"/>
          <w:sz w:val="20"/>
          <w:szCs w:val="20"/>
          <w:lang w:val="hy-AM"/>
        </w:rPr>
        <w:t xml:space="preserve">         </w:t>
      </w:r>
      <w:bookmarkEnd w:id="0"/>
      <w:r w:rsidR="001E7CBA" w:rsidRPr="0029028A">
        <w:rPr>
          <w:rFonts w:ascii="GHEA Grapalat" w:hAnsi="GHEA Grapalat" w:cs="Calibri"/>
          <w:sz w:val="20"/>
          <w:szCs w:val="20"/>
          <w:lang w:val="hy-AM"/>
        </w:rPr>
        <w:t xml:space="preserve">По заказу ЗАO «Веолиа Джур», </w:t>
      </w:r>
      <w:r w:rsidR="001E7CBA" w:rsidRPr="0029028A">
        <w:rPr>
          <w:rFonts w:ascii="GHEA Grapalat" w:hAnsi="GHEA Grapalat" w:cs="Calibri"/>
          <w:sz w:val="20"/>
          <w:szCs w:val="20"/>
          <w:lang w:val="hy-AM"/>
        </w:rPr>
        <w:sym w:font="Symbol" w:char="F028"/>
      </w:r>
      <w:r w:rsidR="001E7CBA" w:rsidRPr="0029028A">
        <w:rPr>
          <w:rFonts w:ascii="GHEA Grapalat" w:hAnsi="GHEA Grapalat" w:cs="Calibri"/>
          <w:sz w:val="20"/>
          <w:szCs w:val="20"/>
          <w:lang w:val="hy-AM"/>
        </w:rPr>
        <w:t>контракт № 02-2021 от 01.02.2021 г.</w:t>
      </w:r>
      <w:r w:rsidR="001E7CBA" w:rsidRPr="0029028A">
        <w:rPr>
          <w:rFonts w:ascii="GHEA Grapalat" w:hAnsi="GHEA Grapalat" w:cs="Calibri"/>
          <w:sz w:val="20"/>
          <w:szCs w:val="20"/>
          <w:lang w:val="hy-AM"/>
        </w:rPr>
        <w:sym w:font="Symbol" w:char="F029"/>
      </w:r>
      <w:r w:rsidR="001E7CBA" w:rsidRPr="0029028A">
        <w:rPr>
          <w:rFonts w:ascii="GHEA Grapalat" w:hAnsi="GHEA Grapalat" w:cs="Calibri"/>
          <w:sz w:val="20"/>
          <w:szCs w:val="20"/>
          <w:lang w:val="hy-AM"/>
        </w:rPr>
        <w:t>, ООО «ДЖИНДЖ» разработало проектно-сметную документацию на выполнение работ по составлению проектных и сметных документов / Рабочий проект реконструкции и зонирования распределительной сети водоснабжения I</w:t>
      </w:r>
      <w:r w:rsidR="002D783E">
        <w:rPr>
          <w:rFonts w:ascii="GHEA Grapalat" w:hAnsi="GHEA Grapalat" w:cs="Calibri"/>
          <w:sz w:val="20"/>
          <w:szCs w:val="20"/>
        </w:rPr>
        <w:t>II</w:t>
      </w:r>
      <w:r w:rsidR="001E7CBA" w:rsidRPr="0029028A">
        <w:rPr>
          <w:rFonts w:ascii="GHEA Grapalat" w:hAnsi="GHEA Grapalat" w:cs="Calibri"/>
          <w:sz w:val="20"/>
          <w:szCs w:val="20"/>
          <w:lang w:val="hy-AM"/>
        </w:rPr>
        <w:t xml:space="preserve"> зоны административного района Нубарашен города Еревана (далее РП).</w:t>
      </w:r>
    </w:p>
    <w:p w14:paraId="08F2E51E" w14:textId="77777777" w:rsidR="001E7CBA" w:rsidRPr="00D8388D" w:rsidRDefault="001E7CBA" w:rsidP="001E7CBA">
      <w:pPr>
        <w:ind w:firstLine="540"/>
        <w:jc w:val="both"/>
        <w:rPr>
          <w:rFonts w:ascii="GHEA Grapalat" w:hAnsi="GHEA Grapalat" w:cs="Calibri"/>
          <w:sz w:val="20"/>
          <w:szCs w:val="20"/>
          <w:lang w:val="hy-AM"/>
        </w:rPr>
      </w:pPr>
      <w:r w:rsidRPr="00D8388D">
        <w:rPr>
          <w:rFonts w:ascii="GHEA Grapalat" w:hAnsi="GHEA Grapalat" w:cs="Calibri"/>
          <w:sz w:val="20"/>
          <w:szCs w:val="20"/>
          <w:lang w:val="hy-AM"/>
        </w:rPr>
        <w:t xml:space="preserve">По предложению </w:t>
      </w:r>
      <w:r w:rsidRPr="0029028A">
        <w:rPr>
          <w:rFonts w:ascii="GHEA Grapalat" w:hAnsi="GHEA Grapalat" w:cs="Calibri"/>
          <w:sz w:val="20"/>
          <w:szCs w:val="20"/>
          <w:lang w:val="hy-AM"/>
        </w:rPr>
        <w:t>ЗАO «Веолиа Джур»</w:t>
      </w:r>
      <w:r w:rsidRPr="00D8388D">
        <w:rPr>
          <w:rFonts w:ascii="GHEA Grapalat" w:hAnsi="GHEA Grapalat" w:cs="Calibri"/>
          <w:sz w:val="20"/>
          <w:szCs w:val="20"/>
          <w:lang w:val="hy-AM"/>
        </w:rPr>
        <w:t xml:space="preserve"> распределительная сеть была разделена на 4 зоны, для каждой из которых был разработан отдельный рабочий проект по реконструкции и зонированию распределительной сети водоснабжения (зоны I-IV). Логика деления на зоны реализована таким образом, чтобы для всего квартала Нубарашен получить четыре равномерно реконструируемые распределительные сети, при этом учитывая, чтобы строительные работы по зонам I-IV не создавали препятствий друг для друга.</w:t>
      </w:r>
    </w:p>
    <w:p w14:paraId="694C7821" w14:textId="77777777" w:rsidR="001E7CBA" w:rsidRDefault="001E7CBA" w:rsidP="001E7CBA">
      <w:pPr>
        <w:ind w:firstLine="540"/>
        <w:jc w:val="both"/>
        <w:rPr>
          <w:rFonts w:ascii="GHEA Grapalat" w:hAnsi="GHEA Grapalat" w:cs="Sylfaen"/>
          <w:sz w:val="20"/>
          <w:szCs w:val="20"/>
          <w:lang w:val="hy-AM"/>
        </w:rPr>
      </w:pPr>
      <w:r w:rsidRPr="00D8388D">
        <w:rPr>
          <w:rFonts w:ascii="GHEA Grapalat" w:hAnsi="GHEA Grapalat" w:cs="Sylfaen"/>
          <w:sz w:val="20"/>
          <w:szCs w:val="20"/>
          <w:lang w:val="hy-AM"/>
        </w:rPr>
        <w:t>Настоящая заявка на закупку строительных работ включает реконструкцию и зонирование только I</w:t>
      </w:r>
      <w:r>
        <w:rPr>
          <w:rFonts w:ascii="GHEA Grapalat" w:hAnsi="GHEA Grapalat" w:cs="Sylfaen"/>
          <w:sz w:val="20"/>
          <w:szCs w:val="20"/>
        </w:rPr>
        <w:t>II</w:t>
      </w:r>
      <w:r w:rsidRPr="00D8388D">
        <w:rPr>
          <w:rFonts w:ascii="GHEA Grapalat" w:hAnsi="GHEA Grapalat" w:cs="Sylfaen"/>
          <w:sz w:val="20"/>
          <w:szCs w:val="20"/>
          <w:lang w:val="hy-AM"/>
        </w:rPr>
        <w:t xml:space="preserve"> зоны распределительной сети водоснабжения района Нубарашен города Еревана.</w:t>
      </w:r>
    </w:p>
    <w:p w14:paraId="35A967B9" w14:textId="77777777" w:rsidR="001E7CBA" w:rsidRPr="00575E33" w:rsidRDefault="001E7CBA" w:rsidP="001E7CBA">
      <w:pPr>
        <w:ind w:firstLine="540"/>
        <w:jc w:val="both"/>
        <w:rPr>
          <w:rFonts w:ascii="GHEA Grapalat" w:hAnsi="GHEA Grapalat" w:cs="Sylfaen"/>
          <w:sz w:val="20"/>
          <w:szCs w:val="20"/>
          <w:lang w:val="hy-AM"/>
        </w:rPr>
      </w:pPr>
      <w:r w:rsidRPr="00575E33">
        <w:rPr>
          <w:rFonts w:ascii="GHEA Grapalat" w:hAnsi="GHEA Grapalat" w:cs="Sylfaen"/>
          <w:sz w:val="20"/>
          <w:szCs w:val="20"/>
          <w:lang w:val="hy-AM"/>
        </w:rPr>
        <w:t>ООО «ДЖИНЖ» разработан пакет рабочего проекта (РП) по реконструкции и зонированию распределительной сети I</w:t>
      </w:r>
      <w:r w:rsidR="002D783E">
        <w:rPr>
          <w:rFonts w:ascii="GHEA Grapalat" w:hAnsi="GHEA Grapalat" w:cs="Sylfaen"/>
          <w:sz w:val="20"/>
          <w:szCs w:val="20"/>
        </w:rPr>
        <w:t>II</w:t>
      </w:r>
      <w:r w:rsidRPr="00575E33">
        <w:rPr>
          <w:rFonts w:ascii="GHEA Grapalat" w:hAnsi="GHEA Grapalat" w:cs="Sylfaen"/>
          <w:sz w:val="20"/>
          <w:szCs w:val="20"/>
          <w:lang w:val="hy-AM"/>
        </w:rPr>
        <w:t xml:space="preserve"> зоны водоснабжения </w:t>
      </w:r>
      <w:r w:rsidR="002D783E" w:rsidRPr="00575E33">
        <w:rPr>
          <w:rFonts w:ascii="GHEA Grapalat" w:hAnsi="GHEA Grapalat" w:cs="Sylfaen"/>
          <w:sz w:val="20"/>
          <w:szCs w:val="20"/>
          <w:lang w:val="hy-AM"/>
        </w:rPr>
        <w:t xml:space="preserve">района </w:t>
      </w:r>
      <w:r w:rsidRPr="00575E33">
        <w:rPr>
          <w:rFonts w:ascii="GHEA Grapalat" w:hAnsi="GHEA Grapalat" w:cs="Sylfaen"/>
          <w:sz w:val="20"/>
          <w:szCs w:val="20"/>
          <w:lang w:val="hy-AM"/>
        </w:rPr>
        <w:t>Нубарашен, который включает 5 рабочих книг:</w:t>
      </w:r>
    </w:p>
    <w:p w14:paraId="3EFD06F7" w14:textId="77777777" w:rsidR="001E7CBA" w:rsidRPr="00D8388D" w:rsidRDefault="001E7CBA" w:rsidP="001E7CBA">
      <w:pPr>
        <w:pStyle w:val="NormalWeb"/>
        <w:shd w:val="clear" w:color="auto" w:fill="FFFFFF"/>
        <w:spacing w:before="0" w:beforeAutospacing="0" w:after="0" w:afterAutospacing="0" w:line="259" w:lineRule="auto"/>
        <w:ind w:left="619" w:firstLine="576"/>
        <w:jc w:val="both"/>
        <w:rPr>
          <w:rFonts w:ascii="GHEA Grapalat" w:hAnsi="GHEA Grapalat" w:cs="Sylfaen"/>
          <w:sz w:val="20"/>
          <w:szCs w:val="20"/>
          <w:lang w:val="hy-AM" w:eastAsia="ru-RU"/>
        </w:rPr>
      </w:pPr>
      <w:r w:rsidRPr="00D8388D">
        <w:rPr>
          <w:rFonts w:ascii="GHEA Grapalat" w:hAnsi="GHEA Grapalat" w:cs="Sylfaen"/>
          <w:sz w:val="20"/>
          <w:szCs w:val="20"/>
          <w:lang w:val="hy-AM" w:eastAsia="ru-RU"/>
        </w:rPr>
        <w:t xml:space="preserve">Книга 1 — Общие положения и рабочие чертежи </w:t>
      </w:r>
    </w:p>
    <w:p w14:paraId="0C00F4A5" w14:textId="77777777" w:rsidR="001E7CBA" w:rsidRPr="00D8388D" w:rsidRDefault="001E7CBA" w:rsidP="001E7CBA">
      <w:pPr>
        <w:pStyle w:val="NormalWeb"/>
        <w:shd w:val="clear" w:color="auto" w:fill="FFFFFF"/>
        <w:spacing w:before="0" w:beforeAutospacing="0" w:after="0" w:afterAutospacing="0" w:line="259" w:lineRule="auto"/>
        <w:ind w:left="619" w:firstLine="576"/>
        <w:jc w:val="both"/>
        <w:rPr>
          <w:rFonts w:ascii="GHEA Grapalat" w:hAnsi="GHEA Grapalat" w:cs="Sylfaen"/>
          <w:sz w:val="20"/>
          <w:szCs w:val="20"/>
          <w:lang w:val="hy-AM" w:eastAsia="ru-RU"/>
        </w:rPr>
      </w:pPr>
      <w:r w:rsidRPr="00D8388D">
        <w:rPr>
          <w:rFonts w:ascii="GHEA Grapalat" w:hAnsi="GHEA Grapalat" w:cs="Sylfaen"/>
          <w:sz w:val="20"/>
          <w:szCs w:val="20"/>
          <w:lang w:val="hy-AM" w:eastAsia="ru-RU"/>
        </w:rPr>
        <w:t xml:space="preserve">Книга 2 — Организация работ / Технические спецификации </w:t>
      </w:r>
    </w:p>
    <w:p w14:paraId="1BB6194A" w14:textId="77777777" w:rsidR="001E7CBA" w:rsidRPr="00D8388D" w:rsidRDefault="001E7CBA" w:rsidP="001E7CBA">
      <w:pPr>
        <w:pStyle w:val="NormalWeb"/>
        <w:shd w:val="clear" w:color="auto" w:fill="FFFFFF"/>
        <w:spacing w:before="0" w:beforeAutospacing="0" w:after="0" w:afterAutospacing="0" w:line="259" w:lineRule="auto"/>
        <w:ind w:left="619" w:firstLine="576"/>
        <w:jc w:val="both"/>
        <w:rPr>
          <w:rFonts w:ascii="GHEA Grapalat" w:hAnsi="GHEA Grapalat" w:cs="Sylfaen"/>
          <w:sz w:val="20"/>
          <w:szCs w:val="20"/>
          <w:lang w:val="hy-AM" w:eastAsia="ru-RU"/>
        </w:rPr>
      </w:pPr>
      <w:r w:rsidRPr="00D8388D">
        <w:rPr>
          <w:rFonts w:ascii="GHEA Grapalat" w:hAnsi="GHEA Grapalat" w:cs="Sylfaen"/>
          <w:sz w:val="20"/>
          <w:szCs w:val="20"/>
          <w:lang w:val="hy-AM" w:eastAsia="ru-RU"/>
        </w:rPr>
        <w:t>Книга 3.1 — Объемный лист - смета</w:t>
      </w:r>
    </w:p>
    <w:p w14:paraId="33F4D9F7" w14:textId="77777777" w:rsidR="001E7CBA" w:rsidRPr="00D8388D" w:rsidRDefault="001E7CBA" w:rsidP="001E7CBA">
      <w:pPr>
        <w:spacing w:line="259" w:lineRule="auto"/>
        <w:ind w:left="619" w:right="-1" w:firstLine="576"/>
        <w:rPr>
          <w:rFonts w:ascii="GHEA Grapalat" w:hAnsi="GHEA Grapalat"/>
          <w:sz w:val="20"/>
          <w:szCs w:val="20"/>
          <w:lang w:val="hy-AM"/>
        </w:rPr>
      </w:pPr>
      <w:r w:rsidRPr="00D8388D">
        <w:rPr>
          <w:rFonts w:ascii="GHEA Grapalat" w:hAnsi="GHEA Grapalat" w:cs="Sylfaen"/>
          <w:sz w:val="20"/>
          <w:szCs w:val="20"/>
          <w:lang w:val="hy-AM"/>
        </w:rPr>
        <w:t>Книга 3.2 — Конкурсный объемный</w:t>
      </w:r>
      <w:r w:rsidRPr="00D8388D">
        <w:rPr>
          <w:rFonts w:ascii="GHEA Grapalat" w:hAnsi="GHEA Grapalat" w:cs="Sylfaen"/>
          <w:sz w:val="20"/>
          <w:szCs w:val="20"/>
          <w:lang w:val="ru-RU"/>
        </w:rPr>
        <w:t xml:space="preserve"> лист</w:t>
      </w:r>
    </w:p>
    <w:p w14:paraId="535AA768" w14:textId="77777777" w:rsidR="001E7CBA" w:rsidRDefault="001E7CBA" w:rsidP="001E7CBA">
      <w:pPr>
        <w:pStyle w:val="NormalWeb"/>
        <w:shd w:val="clear" w:color="auto" w:fill="FFFFFF"/>
        <w:spacing w:before="0" w:beforeAutospacing="0" w:after="0" w:afterAutospacing="0" w:line="259" w:lineRule="auto"/>
        <w:ind w:left="619" w:firstLine="576"/>
        <w:jc w:val="both"/>
        <w:rPr>
          <w:rFonts w:ascii="GHEA Grapalat" w:hAnsi="GHEA Grapalat" w:cs="Sylfaen"/>
          <w:sz w:val="20"/>
          <w:szCs w:val="20"/>
          <w:lang w:val="ru-RU" w:eastAsia="ru-RU"/>
        </w:rPr>
      </w:pPr>
      <w:r w:rsidRPr="00D8388D">
        <w:rPr>
          <w:rFonts w:ascii="GHEA Grapalat" w:hAnsi="GHEA Grapalat" w:cs="Sylfaen"/>
          <w:sz w:val="20"/>
          <w:szCs w:val="20"/>
          <w:lang w:val="hy-AM" w:eastAsia="ru-RU"/>
        </w:rPr>
        <w:t>Книга 4 — Сметы</w:t>
      </w:r>
      <w:r>
        <w:rPr>
          <w:rFonts w:ascii="GHEA Grapalat" w:hAnsi="GHEA Grapalat" w:cs="Sylfaen"/>
          <w:sz w:val="20"/>
          <w:szCs w:val="20"/>
          <w:lang w:val="ru-RU" w:eastAsia="ru-RU"/>
        </w:rPr>
        <w:t>.</w:t>
      </w:r>
    </w:p>
    <w:p w14:paraId="57D50FFB" w14:textId="77777777" w:rsidR="00042989" w:rsidRDefault="00733CE3" w:rsidP="001E7CBA">
      <w:pPr>
        <w:spacing w:line="276"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        </w:t>
      </w:r>
    </w:p>
    <w:p w14:paraId="23D2E9CD" w14:textId="77777777" w:rsidR="001E7CBA" w:rsidRPr="00042989" w:rsidRDefault="001E7CBA" w:rsidP="001E7CBA">
      <w:pPr>
        <w:autoSpaceDE w:val="0"/>
        <w:autoSpaceDN w:val="0"/>
        <w:adjustRightInd w:val="0"/>
        <w:jc w:val="center"/>
        <w:rPr>
          <w:rFonts w:ascii="GHEA Grapalat" w:hAnsi="GHEA Grapalat" w:cs="Sylfaen"/>
          <w:b/>
          <w:sz w:val="20"/>
          <w:szCs w:val="20"/>
          <w:lang w:val="hy-AM"/>
        </w:rPr>
      </w:pPr>
      <w:r w:rsidRPr="00D8388D">
        <w:rPr>
          <w:rFonts w:ascii="GHEA Grapalat" w:hAnsi="GHEA Grapalat" w:cs="Sylfaen"/>
          <w:b/>
          <w:sz w:val="20"/>
          <w:szCs w:val="20"/>
          <w:lang w:val="hy-AM"/>
        </w:rPr>
        <w:t>Краткая характеристика существующей и реконструируемой распределительной сети I</w:t>
      </w:r>
      <w:r>
        <w:rPr>
          <w:rFonts w:ascii="GHEA Grapalat" w:hAnsi="GHEA Grapalat" w:cs="Sylfaen"/>
          <w:b/>
          <w:sz w:val="20"/>
          <w:szCs w:val="20"/>
        </w:rPr>
        <w:t>II</w:t>
      </w:r>
      <w:r w:rsidRPr="00D8388D">
        <w:rPr>
          <w:rFonts w:ascii="GHEA Grapalat" w:hAnsi="GHEA Grapalat" w:cs="Sylfaen"/>
          <w:b/>
          <w:sz w:val="20"/>
          <w:szCs w:val="20"/>
          <w:lang w:val="hy-AM"/>
        </w:rPr>
        <w:t xml:space="preserve"> зоны водоснабжения </w:t>
      </w:r>
      <w:r w:rsidR="002D783E" w:rsidRPr="00D8388D">
        <w:rPr>
          <w:rFonts w:ascii="GHEA Grapalat" w:hAnsi="GHEA Grapalat" w:cs="Sylfaen"/>
          <w:b/>
          <w:sz w:val="20"/>
          <w:szCs w:val="20"/>
          <w:lang w:val="hy-AM"/>
        </w:rPr>
        <w:t xml:space="preserve">района </w:t>
      </w:r>
      <w:r w:rsidRPr="00D8388D">
        <w:rPr>
          <w:rFonts w:ascii="GHEA Grapalat" w:hAnsi="GHEA Grapalat" w:cs="Sylfaen"/>
          <w:b/>
          <w:sz w:val="20"/>
          <w:szCs w:val="20"/>
          <w:lang w:val="hy-AM"/>
        </w:rPr>
        <w:t xml:space="preserve">Нубарашен </w:t>
      </w:r>
    </w:p>
    <w:p w14:paraId="6D601A3D" w14:textId="77777777" w:rsidR="001E7CBA" w:rsidRDefault="0062148D" w:rsidP="001E7CBA">
      <w:pPr>
        <w:tabs>
          <w:tab w:val="left" w:pos="720"/>
        </w:tabs>
        <w:autoSpaceDE w:val="0"/>
        <w:autoSpaceDN w:val="0"/>
        <w:adjustRightInd w:val="0"/>
        <w:ind w:firstLine="576"/>
        <w:jc w:val="both"/>
        <w:rPr>
          <w:lang w:val="ru-RU"/>
        </w:rPr>
      </w:pPr>
      <w:r w:rsidRPr="00991A09">
        <w:rPr>
          <w:rFonts w:ascii="Sylfaen" w:hAnsi="Sylfaen" w:cs="Arial Armenian"/>
          <w:sz w:val="20"/>
          <w:szCs w:val="20"/>
          <w:lang w:val="hy-AM"/>
        </w:rPr>
        <w:t xml:space="preserve"> </w:t>
      </w:r>
      <w:r w:rsidR="001E7CBA" w:rsidRPr="001E7CBA">
        <w:rPr>
          <w:rFonts w:ascii="GHEA Grapalat" w:hAnsi="GHEA Grapalat" w:cs="Sylfaen"/>
          <w:sz w:val="20"/>
          <w:szCs w:val="20"/>
          <w:lang w:val="hy-AM"/>
        </w:rPr>
        <w:t>Водопроводы распределительной сети водоснабжения III зоны района Нубарашен в основном построены из стальных труб (40-50 лет назад), которые полностью разрушены.</w:t>
      </w:r>
      <w:r w:rsidR="001E7CBA" w:rsidRPr="00985AA5">
        <w:rPr>
          <w:lang w:val="ru-RU"/>
        </w:rPr>
        <w:t xml:space="preserve"> </w:t>
      </w:r>
      <w:r w:rsidR="001E7CBA" w:rsidRPr="001E7CBA">
        <w:rPr>
          <w:rFonts w:ascii="GHEA Grapalat" w:hAnsi="GHEA Grapalat" w:cs="Calibri"/>
          <w:sz w:val="20"/>
          <w:szCs w:val="20"/>
          <w:lang w:val="hy-AM"/>
        </w:rPr>
        <w:t>Согласно генеральному плану реконструкции распределительной сети водоснабжения для всего района Нубарашен, водоснабжение III зоны в основном будет обеспечиваться от распределительной сети II зоны (через 4 точки питания). В южной части района Нубарашен водоснабжение предусмотрено осуществить непосредственно от водовода Гарни-Ереван.</w:t>
      </w:r>
    </w:p>
    <w:p w14:paraId="1ADB7BEA" w14:textId="77777777" w:rsidR="001E7CBA" w:rsidRPr="001E7CBA" w:rsidRDefault="001E7CBA" w:rsidP="001E7CBA">
      <w:pPr>
        <w:tabs>
          <w:tab w:val="left" w:pos="720"/>
        </w:tabs>
        <w:autoSpaceDE w:val="0"/>
        <w:autoSpaceDN w:val="0"/>
        <w:adjustRightInd w:val="0"/>
        <w:ind w:firstLine="576"/>
        <w:jc w:val="both"/>
        <w:rPr>
          <w:rFonts w:ascii="Sylfaen" w:hAnsi="Sylfaen" w:cs="Arial Armenian"/>
          <w:sz w:val="20"/>
          <w:szCs w:val="20"/>
          <w:lang w:val="hy-AM"/>
        </w:rPr>
      </w:pPr>
      <w:r w:rsidRPr="001E7CBA">
        <w:rPr>
          <w:rFonts w:ascii="Sylfaen" w:hAnsi="Sylfaen" w:cs="Arial Armenian"/>
          <w:sz w:val="20"/>
          <w:szCs w:val="20"/>
          <w:lang w:val="hy-AM"/>
        </w:rPr>
        <w:t>В районе реконструируемой распределительной сети III зоны имеются как индивидуальные частные дома (одно- и двухэтажные), так и многоквартирные дома. Чтобы избежать нежелательно высокого давления в распределительной сети, в проекте предусмотрены регуляторы давления, благодаря которым зона была разделена на несколько подзон давления. Выбор расположения регуляторов давления был основан на предложении компании «Веолиаa Джур», согласно которому местоположение регуляторов давления должно быть выбрано так, чтобы максимальное давление в сети, снабжающей частные дома, не превышало 3,5-4,0 м вод. ст.</w:t>
      </w:r>
    </w:p>
    <w:p w14:paraId="712D8D42" w14:textId="77777777" w:rsidR="006E6138" w:rsidRPr="003741E8" w:rsidRDefault="007A761E" w:rsidP="001E7CBA">
      <w:pPr>
        <w:tabs>
          <w:tab w:val="left" w:pos="720"/>
        </w:tabs>
        <w:autoSpaceDE w:val="0"/>
        <w:autoSpaceDN w:val="0"/>
        <w:adjustRightInd w:val="0"/>
        <w:ind w:firstLine="576"/>
        <w:jc w:val="both"/>
        <w:rPr>
          <w:rFonts w:ascii="GHEA Grapalat" w:hAnsi="GHEA Grapalat" w:cs="Sylfaen"/>
          <w:sz w:val="20"/>
          <w:szCs w:val="20"/>
          <w:lang w:val="hy-AM"/>
        </w:rPr>
      </w:pPr>
      <w:r w:rsidRPr="007A761E">
        <w:rPr>
          <w:rStyle w:val="fadeinm1hgl8"/>
          <w:lang w:val="hy-AM"/>
        </w:rPr>
        <w:t xml:space="preserve">Предусмотрено строительство 4 водомерных колодцев для учета водопотребления в реконструируемой распределительной сети, расположение которых согласовано с представителем </w:t>
      </w:r>
      <w:r w:rsidRPr="0029028A">
        <w:rPr>
          <w:rFonts w:ascii="GHEA Grapalat" w:hAnsi="GHEA Grapalat" w:cs="Calibri"/>
          <w:sz w:val="20"/>
          <w:szCs w:val="20"/>
          <w:lang w:val="hy-AM"/>
        </w:rPr>
        <w:t>ЗАO «Веолиа Джур»</w:t>
      </w:r>
      <w:r w:rsidRPr="007A761E">
        <w:rPr>
          <w:rFonts w:ascii="GHEA Grapalat" w:hAnsi="GHEA Grapalat" w:cs="Calibri"/>
          <w:sz w:val="20"/>
          <w:szCs w:val="20"/>
          <w:lang w:val="ru-RU"/>
        </w:rPr>
        <w:t>.</w:t>
      </w:r>
      <w:r w:rsidRPr="00D8388D">
        <w:rPr>
          <w:rFonts w:ascii="GHEA Grapalat" w:hAnsi="GHEA Grapalat" w:cs="Calibri"/>
          <w:sz w:val="20"/>
          <w:szCs w:val="20"/>
          <w:lang w:val="hy-AM"/>
        </w:rPr>
        <w:t xml:space="preserve"> </w:t>
      </w:r>
      <w:r w:rsidRPr="007A761E">
        <w:rPr>
          <w:rFonts w:ascii="GHEA Grapalat" w:hAnsi="GHEA Grapalat" w:cs="Sylfaen"/>
          <w:sz w:val="20"/>
          <w:szCs w:val="20"/>
          <w:lang w:val="ru-RU"/>
        </w:rPr>
        <w:t>В этих колодцах</w:t>
      </w:r>
      <w:r w:rsidRPr="007A761E">
        <w:rPr>
          <w:rFonts w:ascii="GHEA Grapalat" w:hAnsi="GHEA Grapalat" w:cs="Sylfaen"/>
          <w:sz w:val="20"/>
          <w:szCs w:val="20"/>
          <w:lang w:val="hy-AM"/>
        </w:rPr>
        <w:t xml:space="preserve"> планируется установка электромагнитных расходомеров, которые предоставит компания </w:t>
      </w:r>
      <w:r w:rsidRPr="0029028A">
        <w:rPr>
          <w:rFonts w:ascii="GHEA Grapalat" w:hAnsi="GHEA Grapalat" w:cs="Calibri"/>
          <w:sz w:val="20"/>
          <w:szCs w:val="20"/>
          <w:lang w:val="hy-AM"/>
        </w:rPr>
        <w:t>ЗАO «Веолиа Джур»</w:t>
      </w:r>
      <w:r w:rsidRPr="007A761E">
        <w:rPr>
          <w:rFonts w:ascii="GHEA Grapalat" w:hAnsi="GHEA Grapalat" w:cs="Calibri"/>
          <w:sz w:val="20"/>
          <w:szCs w:val="20"/>
          <w:lang w:val="ru-RU"/>
        </w:rPr>
        <w:t>.</w:t>
      </w:r>
      <w:r w:rsidRPr="00D8388D">
        <w:rPr>
          <w:rFonts w:ascii="GHEA Grapalat" w:hAnsi="GHEA Grapalat" w:cs="Calibri"/>
          <w:sz w:val="20"/>
          <w:szCs w:val="20"/>
          <w:lang w:val="hy-AM"/>
        </w:rPr>
        <w:t xml:space="preserve"> </w:t>
      </w:r>
      <w:r w:rsidRPr="007A761E">
        <w:rPr>
          <w:rFonts w:ascii="GHEA Grapalat" w:hAnsi="GHEA Grapalat" w:cs="Sylfaen"/>
          <w:sz w:val="20"/>
          <w:szCs w:val="20"/>
          <w:lang w:val="hy-AM"/>
        </w:rPr>
        <w:t>При необходимости компания также обеспечит электропитание этих расходомеров.</w:t>
      </w:r>
    </w:p>
    <w:p w14:paraId="7B91013A" w14:textId="77777777" w:rsidR="00991A09" w:rsidRPr="003741E8" w:rsidRDefault="00991A09" w:rsidP="003741E8">
      <w:pPr>
        <w:tabs>
          <w:tab w:val="left" w:pos="720"/>
        </w:tabs>
        <w:autoSpaceDE w:val="0"/>
        <w:autoSpaceDN w:val="0"/>
        <w:adjustRightInd w:val="0"/>
        <w:jc w:val="both"/>
        <w:rPr>
          <w:rFonts w:ascii="GHEA Grapalat" w:hAnsi="GHEA Grapalat" w:cs="Sylfaen"/>
          <w:sz w:val="20"/>
          <w:szCs w:val="20"/>
          <w:lang w:val="hy-AM"/>
        </w:rPr>
      </w:pPr>
    </w:p>
    <w:p w14:paraId="04E90FC6" w14:textId="77777777" w:rsidR="00916C43" w:rsidRPr="00855039" w:rsidRDefault="00916C43" w:rsidP="003741E8">
      <w:pPr>
        <w:tabs>
          <w:tab w:val="left" w:pos="720"/>
        </w:tabs>
        <w:autoSpaceDE w:val="0"/>
        <w:autoSpaceDN w:val="0"/>
        <w:adjustRightInd w:val="0"/>
        <w:jc w:val="both"/>
        <w:rPr>
          <w:rFonts w:ascii="GHEA Grapalat" w:hAnsi="GHEA Grapalat" w:cs="Sylfaen"/>
          <w:sz w:val="20"/>
          <w:szCs w:val="20"/>
          <w:lang w:val="hy-AM"/>
        </w:rPr>
      </w:pPr>
    </w:p>
    <w:p w14:paraId="7C0EE296" w14:textId="77777777" w:rsidR="007A761E" w:rsidRDefault="007A761E" w:rsidP="007A761E">
      <w:pPr>
        <w:tabs>
          <w:tab w:val="left" w:pos="720"/>
        </w:tabs>
        <w:autoSpaceDE w:val="0"/>
        <w:autoSpaceDN w:val="0"/>
        <w:adjustRightInd w:val="0"/>
        <w:jc w:val="center"/>
        <w:rPr>
          <w:rFonts w:ascii="GHEA Grapalat" w:hAnsi="GHEA Grapalat" w:cs="Sylfaen"/>
          <w:sz w:val="20"/>
          <w:szCs w:val="20"/>
          <w:lang w:val="hy-AM"/>
        </w:rPr>
      </w:pPr>
      <w:bookmarkStart w:id="1" w:name="_Hlk208677133"/>
      <w:r w:rsidRPr="00E8494A">
        <w:rPr>
          <w:rFonts w:ascii="GHEA Grapalat" w:hAnsi="GHEA Grapalat" w:cs="Sylfaen"/>
          <w:b/>
          <w:sz w:val="20"/>
          <w:szCs w:val="20"/>
          <w:lang w:val="hy-AM"/>
        </w:rPr>
        <w:t>Краткое описание работ по реконструкции и зонированию распределительной сети II</w:t>
      </w:r>
      <w:r>
        <w:rPr>
          <w:rFonts w:ascii="GHEA Grapalat" w:hAnsi="GHEA Grapalat" w:cs="Sylfaen"/>
          <w:b/>
          <w:sz w:val="20"/>
          <w:szCs w:val="20"/>
        </w:rPr>
        <w:t>I</w:t>
      </w:r>
      <w:r w:rsidRPr="00E8494A">
        <w:rPr>
          <w:rFonts w:ascii="GHEA Grapalat" w:hAnsi="GHEA Grapalat" w:cs="Sylfaen"/>
          <w:b/>
          <w:sz w:val="20"/>
          <w:szCs w:val="20"/>
          <w:lang w:val="hy-AM"/>
        </w:rPr>
        <w:t xml:space="preserve"> зоны водоснабжения </w:t>
      </w:r>
      <w:r w:rsidR="002D783E" w:rsidRPr="00E8494A">
        <w:rPr>
          <w:rFonts w:ascii="GHEA Grapalat" w:hAnsi="GHEA Grapalat" w:cs="Sylfaen"/>
          <w:b/>
          <w:sz w:val="20"/>
          <w:szCs w:val="20"/>
          <w:lang w:val="hy-AM"/>
        </w:rPr>
        <w:t xml:space="preserve">района </w:t>
      </w:r>
      <w:r w:rsidRPr="00E8494A">
        <w:rPr>
          <w:rFonts w:ascii="GHEA Grapalat" w:hAnsi="GHEA Grapalat" w:cs="Sylfaen"/>
          <w:b/>
          <w:sz w:val="20"/>
          <w:szCs w:val="20"/>
          <w:lang w:val="hy-AM"/>
        </w:rPr>
        <w:t>Нубарашен</w:t>
      </w:r>
    </w:p>
    <w:bookmarkEnd w:id="1"/>
    <w:p w14:paraId="62179584" w14:textId="77777777" w:rsidR="00DD1530" w:rsidRDefault="00DD1530" w:rsidP="00DD1530">
      <w:pPr>
        <w:tabs>
          <w:tab w:val="left" w:pos="720"/>
        </w:tabs>
        <w:autoSpaceDE w:val="0"/>
        <w:autoSpaceDN w:val="0"/>
        <w:adjustRightInd w:val="0"/>
        <w:jc w:val="both"/>
        <w:rPr>
          <w:rFonts w:ascii="GHEA Grapalat" w:hAnsi="GHEA Grapalat" w:cs="Sylfaen"/>
          <w:sz w:val="20"/>
          <w:szCs w:val="20"/>
          <w:lang w:val="hy-AM"/>
        </w:rPr>
      </w:pPr>
    </w:p>
    <w:p w14:paraId="3DCFE110" w14:textId="77777777" w:rsidR="007A761E" w:rsidRPr="00B55896" w:rsidRDefault="007A761E" w:rsidP="007A761E">
      <w:pPr>
        <w:pStyle w:val="NormalWeb"/>
        <w:spacing w:before="0" w:beforeAutospacing="0" w:after="0" w:afterAutospacing="0" w:line="259" w:lineRule="auto"/>
        <w:ind w:firstLine="567"/>
        <w:jc w:val="both"/>
        <w:rPr>
          <w:rFonts w:ascii="GHEA Grapalat" w:hAnsi="GHEA Grapalat"/>
          <w:sz w:val="20"/>
          <w:szCs w:val="20"/>
          <w:lang w:val="ru-RU"/>
        </w:rPr>
      </w:pPr>
      <w:r w:rsidRPr="00B55896">
        <w:rPr>
          <w:rFonts w:ascii="GHEA Grapalat" w:hAnsi="GHEA Grapalat"/>
          <w:sz w:val="20"/>
          <w:szCs w:val="20"/>
          <w:lang w:val="ru-RU"/>
        </w:rPr>
        <w:t xml:space="preserve">В целом, по РП для реконструкции распределительной сети водоснабжения </w:t>
      </w:r>
      <w:r w:rsidRPr="00B55896">
        <w:rPr>
          <w:rFonts w:ascii="GHEA Grapalat" w:hAnsi="GHEA Grapalat"/>
          <w:sz w:val="20"/>
          <w:szCs w:val="20"/>
        </w:rPr>
        <w:t>II</w:t>
      </w:r>
      <w:r w:rsidR="002D783E">
        <w:rPr>
          <w:rFonts w:ascii="GHEA Grapalat" w:hAnsi="GHEA Grapalat"/>
          <w:sz w:val="20"/>
          <w:szCs w:val="20"/>
        </w:rPr>
        <w:t>I</w:t>
      </w:r>
      <w:r w:rsidRPr="00B55896">
        <w:rPr>
          <w:rFonts w:ascii="GHEA Grapalat" w:hAnsi="GHEA Grapalat"/>
          <w:sz w:val="20"/>
          <w:szCs w:val="20"/>
          <w:lang w:val="ru-RU"/>
        </w:rPr>
        <w:t xml:space="preserve"> зоны квартала Нубарашен предусмотрено выполнение нижеуказанных работ:</w:t>
      </w:r>
    </w:p>
    <w:p w14:paraId="6AFA032B" w14:textId="77777777" w:rsidR="007A761E" w:rsidRPr="00B55896"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B55896">
        <w:rPr>
          <w:rFonts w:ascii="GHEA Grapalat" w:hAnsi="GHEA Grapalat" w:cs="Sylfaen"/>
          <w:sz w:val="20"/>
          <w:szCs w:val="20"/>
          <w:lang w:val="hy-AM" w:eastAsia="ru-RU"/>
        </w:rPr>
        <w:t xml:space="preserve">Строительство распределительной сети водопроводов из полиэтилена </w:t>
      </w:r>
      <w:r w:rsidRPr="002854F8">
        <w:rPr>
          <w:rFonts w:ascii="GHEA Grapalat" w:hAnsi="GHEA Grapalat"/>
          <w:sz w:val="20"/>
          <w:szCs w:val="20"/>
          <w:lang w:val="pt-PT"/>
        </w:rPr>
        <w:t>de250(PE100) ÷ de</w:t>
      </w:r>
      <w:r>
        <w:rPr>
          <w:rFonts w:ascii="GHEA Grapalat" w:hAnsi="GHEA Grapalat"/>
          <w:sz w:val="20"/>
          <w:szCs w:val="20"/>
          <w:lang w:val="pt-PT"/>
        </w:rPr>
        <w:t>25</w:t>
      </w:r>
      <w:r w:rsidRPr="002854F8">
        <w:rPr>
          <w:rFonts w:ascii="GHEA Grapalat" w:hAnsi="GHEA Grapalat"/>
          <w:sz w:val="20"/>
          <w:szCs w:val="20"/>
          <w:lang w:val="pt-PT"/>
        </w:rPr>
        <w:t xml:space="preserve">(PE100) </w:t>
      </w:r>
      <w:r w:rsidRPr="00B55896">
        <w:rPr>
          <w:rFonts w:ascii="GHEA Grapalat" w:hAnsi="GHEA Grapalat" w:cs="Sylfaen"/>
          <w:sz w:val="20"/>
          <w:szCs w:val="20"/>
          <w:lang w:val="hy-AM" w:eastAsia="ru-RU"/>
        </w:rPr>
        <w:t xml:space="preserve">протяжённостью около </w:t>
      </w:r>
      <w:r w:rsidRPr="007A761E">
        <w:rPr>
          <w:rFonts w:ascii="GHEA Grapalat" w:hAnsi="GHEA Grapalat" w:cs="Sylfaen"/>
          <w:sz w:val="20"/>
          <w:szCs w:val="20"/>
          <w:lang w:val="ru-RU" w:eastAsia="ru-RU"/>
        </w:rPr>
        <w:t>13,339</w:t>
      </w:r>
      <w:r w:rsidRPr="00B55896">
        <w:rPr>
          <w:rFonts w:ascii="GHEA Grapalat" w:hAnsi="GHEA Grapalat" w:cs="Sylfaen"/>
          <w:sz w:val="20"/>
          <w:szCs w:val="20"/>
          <w:lang w:val="hy-AM" w:eastAsia="ru-RU"/>
        </w:rPr>
        <w:t xml:space="preserve"> м,</w:t>
      </w:r>
    </w:p>
    <w:p w14:paraId="14587917" w14:textId="77777777" w:rsidR="007A761E" w:rsidRPr="00B55896"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B55896">
        <w:rPr>
          <w:rFonts w:ascii="GHEA Grapalat" w:hAnsi="GHEA Grapalat" w:cs="Sylfaen"/>
          <w:sz w:val="20"/>
          <w:szCs w:val="20"/>
          <w:lang w:val="hy-AM" w:eastAsia="ru-RU"/>
        </w:rPr>
        <w:t>Укладка стальных труб диаметром DN32-DN273мм – 1</w:t>
      </w:r>
      <w:r w:rsidR="00A02F1F" w:rsidRPr="00A02F1F">
        <w:rPr>
          <w:rFonts w:ascii="GHEA Grapalat" w:hAnsi="GHEA Grapalat" w:cs="Sylfaen"/>
          <w:sz w:val="20"/>
          <w:szCs w:val="20"/>
          <w:lang w:val="ru-RU" w:eastAsia="ru-RU"/>
        </w:rPr>
        <w:t>96</w:t>
      </w:r>
      <w:r w:rsidRPr="00B55896">
        <w:rPr>
          <w:rFonts w:ascii="GHEA Grapalat" w:hAnsi="GHEA Grapalat" w:cs="Sylfaen"/>
          <w:sz w:val="20"/>
          <w:szCs w:val="20"/>
          <w:lang w:val="hy-AM" w:eastAsia="ru-RU"/>
        </w:rPr>
        <w:t>м,</w:t>
      </w:r>
    </w:p>
    <w:p w14:paraId="212A338F" w14:textId="77777777" w:rsidR="007A761E"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B55896">
        <w:rPr>
          <w:rFonts w:ascii="GHEA Grapalat" w:hAnsi="GHEA Grapalat" w:cs="Sylfaen"/>
          <w:sz w:val="20"/>
          <w:szCs w:val="20"/>
          <w:lang w:val="hy-AM" w:eastAsia="ru-RU"/>
        </w:rPr>
        <w:t>Замена подводящих трубопроводов 4</w:t>
      </w:r>
      <w:r w:rsidRPr="007A761E">
        <w:rPr>
          <w:rFonts w:ascii="GHEA Grapalat" w:hAnsi="GHEA Grapalat" w:cs="Sylfaen"/>
          <w:sz w:val="20"/>
          <w:szCs w:val="20"/>
          <w:lang w:val="ru-RU" w:eastAsia="ru-RU"/>
        </w:rPr>
        <w:t>37</w:t>
      </w:r>
      <w:r w:rsidRPr="00B55896">
        <w:rPr>
          <w:rFonts w:ascii="GHEA Grapalat" w:hAnsi="GHEA Grapalat" w:cs="Sylfaen"/>
          <w:sz w:val="20"/>
          <w:szCs w:val="20"/>
          <w:lang w:val="hy-AM" w:eastAsia="ru-RU"/>
        </w:rPr>
        <w:t xml:space="preserve"> частных домов и объектов общественного назначения</w:t>
      </w:r>
      <w:r w:rsidRPr="007A761E">
        <w:rPr>
          <w:rFonts w:ascii="GHEA Grapalat" w:hAnsi="GHEA Grapalat" w:cs="Sylfaen"/>
          <w:sz w:val="20"/>
          <w:szCs w:val="20"/>
          <w:lang w:val="ru-RU" w:eastAsia="ru-RU"/>
        </w:rPr>
        <w:t xml:space="preserve">, </w:t>
      </w:r>
      <w:r w:rsidRPr="00B55896">
        <w:rPr>
          <w:rFonts w:ascii="GHEA Grapalat" w:hAnsi="GHEA Grapalat" w:cs="Sylfaen"/>
          <w:sz w:val="20"/>
          <w:szCs w:val="20"/>
          <w:lang w:val="hy-AM" w:eastAsia="ru-RU"/>
        </w:rPr>
        <w:t xml:space="preserve"> с установкой полимерпесчаных водомерных колодцев, а также установкой водомерных узлов,</w:t>
      </w:r>
    </w:p>
    <w:p w14:paraId="6B08C45F" w14:textId="77777777" w:rsidR="007A761E" w:rsidRPr="007A761E"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7A761E">
        <w:rPr>
          <w:rFonts w:ascii="GHEA Grapalat" w:hAnsi="GHEA Grapalat" w:cs="Sylfaen"/>
          <w:sz w:val="20"/>
          <w:szCs w:val="20"/>
          <w:lang w:val="hy-AM" w:eastAsia="ru-RU"/>
        </w:rPr>
        <w:t>Замена вводных линий 20 многоквартирных домов полиэтиленовыми трубами de63(PE100) ÷ de40(PE100) с установкой 19 колодцев диаметром D=1,0 м и высотой H=1,5 м.</w:t>
      </w:r>
    </w:p>
    <w:p w14:paraId="4A625F08" w14:textId="77777777" w:rsidR="007A761E" w:rsidRPr="007A761E"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7A761E">
        <w:rPr>
          <w:rFonts w:ascii="GHEA Grapalat" w:hAnsi="GHEA Grapalat" w:cs="Sylfaen"/>
          <w:sz w:val="20"/>
          <w:szCs w:val="20"/>
          <w:lang w:val="hy-AM" w:eastAsia="ru-RU"/>
        </w:rPr>
        <w:t xml:space="preserve">Для регулирования и управления реконструируемой распределительной сетью в характерных точках сети будет построено 23 колодца: 8 колодцев с регуляторами давления, 4 водомерных, 11 с задвижками, включая прямоугольные колодцы  размерами 1,5x2,5 м, H=1,5 м (1 шт.), 1,5x2,5 м, </w:t>
      </w:r>
      <w:r w:rsidRPr="007A761E">
        <w:rPr>
          <w:rFonts w:ascii="GHEA Grapalat" w:hAnsi="GHEA Grapalat" w:cs="Sylfaen"/>
          <w:sz w:val="20"/>
          <w:szCs w:val="20"/>
          <w:lang w:val="hy-AM" w:eastAsia="ru-RU"/>
        </w:rPr>
        <w:lastRenderedPageBreak/>
        <w:t>H=1,8 м (2 шт.), круглые колодцы D=2,0 м, H=3,0 м (1 шт.), D=2,0 м, H=1,8 м (1 шт.), D=2,0 м, H=1,5 м (4 шт.), D=1,5 м, H=3,0 м (1 шт.), D=1,5 м, H=1,5 м (7 шт.), D=1,0 м, H=1,5 м (6 шт.).</w:t>
      </w:r>
    </w:p>
    <w:p w14:paraId="3AE48CC0" w14:textId="77777777" w:rsidR="007A761E" w:rsidRPr="007A761E" w:rsidRDefault="007A761E" w:rsidP="007A761E">
      <w:pPr>
        <w:pStyle w:val="NormalWeb"/>
        <w:numPr>
          <w:ilvl w:val="0"/>
          <w:numId w:val="47"/>
        </w:numPr>
        <w:shd w:val="clear" w:color="auto" w:fill="FFFFFF"/>
        <w:spacing w:before="0" w:beforeAutospacing="0" w:after="0" w:afterAutospacing="0" w:line="259" w:lineRule="auto"/>
        <w:ind w:left="1321" w:hanging="357"/>
        <w:jc w:val="both"/>
        <w:rPr>
          <w:rFonts w:ascii="GHEA Grapalat" w:hAnsi="GHEA Grapalat" w:cs="Sylfaen"/>
          <w:sz w:val="20"/>
          <w:szCs w:val="20"/>
          <w:lang w:val="hy-AM" w:eastAsia="ru-RU"/>
        </w:rPr>
      </w:pPr>
      <w:r w:rsidRPr="007A761E">
        <w:rPr>
          <w:rFonts w:ascii="GHEA Grapalat" w:hAnsi="GHEA Grapalat" w:cs="Sylfaen"/>
          <w:sz w:val="20"/>
          <w:szCs w:val="20"/>
          <w:lang w:val="hy-AM" w:eastAsia="ru-RU"/>
        </w:rPr>
        <w:t>В 4 различных точках реконструируемой распределительной сети будут построены круглые колодцы для подземных пожарных гидрантов D=1,5 м, H=1,5 м (подземные пожарные гидранты с параметрами DN100, H=0,50 м, PN=1,0 МПа).</w:t>
      </w:r>
    </w:p>
    <w:p w14:paraId="6CF8693B" w14:textId="77777777" w:rsidR="007A761E" w:rsidRPr="00B55896" w:rsidRDefault="007A761E" w:rsidP="007A761E">
      <w:pPr>
        <w:pStyle w:val="NormalWeb"/>
        <w:spacing w:before="0" w:beforeAutospacing="0" w:after="0" w:afterAutospacing="0" w:line="259" w:lineRule="auto"/>
        <w:ind w:firstLine="567"/>
        <w:jc w:val="both"/>
        <w:rPr>
          <w:rFonts w:ascii="GHEA Grapalat" w:hAnsi="GHEA Grapalat"/>
          <w:sz w:val="20"/>
          <w:szCs w:val="20"/>
          <w:lang w:val="ru-RU"/>
        </w:rPr>
      </w:pPr>
      <w:bookmarkStart w:id="2" w:name="_Hlk208683278"/>
      <w:r w:rsidRPr="00B55896">
        <w:rPr>
          <w:rFonts w:ascii="GHEA Grapalat" w:hAnsi="GHEA Grapalat"/>
          <w:sz w:val="20"/>
          <w:szCs w:val="20"/>
          <w:lang w:val="ru-RU"/>
        </w:rPr>
        <w:t xml:space="preserve">Учитывая требования </w:t>
      </w:r>
      <w:bookmarkStart w:id="3" w:name="_Hlk208683255"/>
      <w:r w:rsidRPr="00B55896">
        <w:rPr>
          <w:rFonts w:ascii="GHEA Grapalat" w:hAnsi="GHEA Grapalat"/>
          <w:sz w:val="20"/>
          <w:szCs w:val="20"/>
          <w:lang w:val="ru-RU"/>
        </w:rPr>
        <w:t xml:space="preserve">ЗАО Веолиа Джур </w:t>
      </w:r>
      <w:bookmarkEnd w:id="3"/>
      <w:r w:rsidRPr="00B55896">
        <w:rPr>
          <w:rFonts w:ascii="GHEA Grapalat" w:hAnsi="GHEA Grapalat"/>
          <w:sz w:val="20"/>
          <w:szCs w:val="20"/>
          <w:lang w:val="ru-RU"/>
        </w:rPr>
        <w:t>к глубине заложения труб, при закупке труб Подрядчик должен иметь гарантию завода-изготовителя о том, что для поставляемых труб повышенной плотности ПЭ100 рабочим давлением PN1,0 МПа обеспечивается условие прочности труб на заданную глубину заложения.</w:t>
      </w:r>
    </w:p>
    <w:p w14:paraId="10E9E137" w14:textId="77777777" w:rsidR="007A761E" w:rsidRPr="00B55896" w:rsidRDefault="007A761E" w:rsidP="007A761E">
      <w:pPr>
        <w:pStyle w:val="NormalWeb"/>
        <w:spacing w:before="0" w:beforeAutospacing="0" w:after="0" w:afterAutospacing="0" w:line="259" w:lineRule="auto"/>
        <w:ind w:firstLine="567"/>
        <w:jc w:val="both"/>
        <w:rPr>
          <w:rFonts w:ascii="GHEA Grapalat" w:hAnsi="GHEA Grapalat"/>
          <w:sz w:val="20"/>
          <w:szCs w:val="20"/>
          <w:lang w:val="ru-RU"/>
        </w:rPr>
      </w:pPr>
      <w:r w:rsidRPr="00B55896">
        <w:rPr>
          <w:rFonts w:ascii="GHEA Grapalat" w:hAnsi="GHEA Grapalat"/>
          <w:sz w:val="20"/>
          <w:szCs w:val="20"/>
          <w:lang w:val="ru-RU"/>
        </w:rPr>
        <w:t xml:space="preserve">Для колодцев, устанавливаемых на наклонной местности, следует учитывать, что крышка должна быть установлена </w:t>
      </w:r>
      <w:r w:rsidRPr="00B55896">
        <w:rPr>
          <w:rFonts w:ascii="Cambria Math" w:hAnsi="Cambria Math" w:cs="Cambria Math"/>
          <w:sz w:val="20"/>
          <w:szCs w:val="20"/>
          <w:lang w:val="ru-RU"/>
        </w:rPr>
        <w:t>​​</w:t>
      </w:r>
      <w:r w:rsidRPr="00B55896">
        <w:rPr>
          <w:rFonts w:ascii="GHEA Grapalat" w:hAnsi="GHEA Grapalat" w:cs="Sylfaen"/>
          <w:sz w:val="20"/>
          <w:szCs w:val="20"/>
          <w:lang w:val="ru-RU"/>
        </w:rPr>
        <w:t>в</w:t>
      </w:r>
      <w:r w:rsidRPr="00B55896">
        <w:rPr>
          <w:rFonts w:ascii="GHEA Grapalat" w:hAnsi="GHEA Grapalat"/>
          <w:sz w:val="20"/>
          <w:szCs w:val="20"/>
          <w:lang w:val="ru-RU"/>
        </w:rPr>
        <w:t xml:space="preserve"> соответствии с уклоном местности, а стеновые кольца должны быть предварительно заказаны на заводе с соответствующим вырезом под уклон.</w:t>
      </w:r>
    </w:p>
    <w:bookmarkEnd w:id="2"/>
    <w:p w14:paraId="7771BA4B" w14:textId="77777777" w:rsidR="007A761E" w:rsidRPr="007A761E" w:rsidRDefault="007A761E" w:rsidP="006E6138">
      <w:pPr>
        <w:spacing w:line="264" w:lineRule="auto"/>
        <w:ind w:firstLine="567"/>
        <w:jc w:val="both"/>
        <w:rPr>
          <w:rFonts w:ascii="Sylfaen" w:hAnsi="Sylfaen" w:cs="Arial Armenian"/>
          <w:sz w:val="20"/>
          <w:szCs w:val="20"/>
          <w:lang w:val="ru-RU"/>
        </w:rPr>
      </w:pPr>
    </w:p>
    <w:tbl>
      <w:tblPr>
        <w:tblW w:w="10980" w:type="dxa"/>
        <w:tblInd w:w="108" w:type="dxa"/>
        <w:tblLayout w:type="fixed"/>
        <w:tblLook w:val="04A0" w:firstRow="1" w:lastRow="0" w:firstColumn="1" w:lastColumn="0" w:noHBand="0" w:noVBand="1"/>
      </w:tblPr>
      <w:tblGrid>
        <w:gridCol w:w="5812"/>
        <w:gridCol w:w="5168"/>
      </w:tblGrid>
      <w:tr w:rsidR="00932E87" w:rsidRPr="00990F69" w14:paraId="29A1A889" w14:textId="77777777" w:rsidTr="003741E8">
        <w:trPr>
          <w:trHeight w:val="262"/>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BBBE" w14:textId="77777777" w:rsidR="00A02F1F" w:rsidRDefault="00A02F1F" w:rsidP="00A02F1F">
            <w:pPr>
              <w:jc w:val="center"/>
              <w:rPr>
                <w:rFonts w:ascii="GHEA Grapalat" w:hAnsi="GHEA Grapalat" w:cs="Arial"/>
                <w:sz w:val="20"/>
                <w:szCs w:val="20"/>
                <w:lang w:val="hy-AM"/>
              </w:rPr>
            </w:pPr>
            <w:r w:rsidRPr="00B55896">
              <w:rPr>
                <w:rFonts w:ascii="GHEA Grapalat" w:hAnsi="GHEA Grapalat"/>
                <w:b/>
                <w:sz w:val="20"/>
                <w:szCs w:val="20"/>
                <w:lang w:val="hy-AM"/>
              </w:rPr>
              <w:t xml:space="preserve">Финансовые показатели </w:t>
            </w:r>
            <w:r>
              <w:rPr>
                <w:rFonts w:ascii="GHEA Grapalat" w:hAnsi="GHEA Grapalat"/>
                <w:b/>
                <w:sz w:val="20"/>
                <w:szCs w:val="20"/>
                <w:lang w:val="ru-RU"/>
              </w:rPr>
              <w:t xml:space="preserve">работ по </w:t>
            </w:r>
            <w:r w:rsidRPr="00B55896">
              <w:rPr>
                <w:rFonts w:ascii="GHEA Grapalat" w:hAnsi="GHEA Grapalat"/>
                <w:b/>
                <w:sz w:val="20"/>
                <w:szCs w:val="20"/>
                <w:lang w:val="hy-AM"/>
              </w:rPr>
              <w:t>реконструкции и зонировани</w:t>
            </w:r>
            <w:r>
              <w:rPr>
                <w:rFonts w:ascii="GHEA Grapalat" w:hAnsi="GHEA Grapalat"/>
                <w:b/>
                <w:sz w:val="20"/>
                <w:szCs w:val="20"/>
                <w:lang w:val="ru-RU"/>
              </w:rPr>
              <w:t>ю</w:t>
            </w:r>
            <w:r w:rsidRPr="00B55896">
              <w:rPr>
                <w:rFonts w:ascii="GHEA Grapalat" w:hAnsi="GHEA Grapalat"/>
                <w:b/>
                <w:sz w:val="20"/>
                <w:szCs w:val="20"/>
                <w:lang w:val="hy-AM"/>
              </w:rPr>
              <w:t xml:space="preserve"> II</w:t>
            </w:r>
            <w:r>
              <w:rPr>
                <w:rFonts w:ascii="GHEA Grapalat" w:hAnsi="GHEA Grapalat"/>
                <w:b/>
                <w:sz w:val="20"/>
                <w:szCs w:val="20"/>
              </w:rPr>
              <w:t>I</w:t>
            </w:r>
            <w:r w:rsidRPr="00B55896">
              <w:rPr>
                <w:rFonts w:ascii="GHEA Grapalat" w:hAnsi="GHEA Grapalat"/>
                <w:b/>
                <w:sz w:val="20"/>
                <w:szCs w:val="20"/>
                <w:lang w:val="hy-AM"/>
              </w:rPr>
              <w:t xml:space="preserve"> зоны распределительной сети водоснабжения Нубарашенского района</w:t>
            </w:r>
          </w:p>
          <w:p w14:paraId="0DA34277" w14:textId="77777777" w:rsidR="00A02F1F" w:rsidRPr="00A02F1F" w:rsidRDefault="00A02F1F" w:rsidP="003741E8">
            <w:pPr>
              <w:jc w:val="center"/>
              <w:rPr>
                <w:rFonts w:ascii="GHEA Grapalat" w:hAnsi="GHEA Grapalat"/>
                <w:b/>
                <w:sz w:val="20"/>
                <w:szCs w:val="20"/>
                <w:lang w:val="hy-AM"/>
              </w:rPr>
            </w:pPr>
          </w:p>
          <w:tbl>
            <w:tblPr>
              <w:tblW w:w="104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2430"/>
              <w:gridCol w:w="7290"/>
            </w:tblGrid>
            <w:tr w:rsidR="00A02F1F" w:rsidRPr="00D953E7" w14:paraId="52BF0810" w14:textId="77777777" w:rsidTr="004D6BFD">
              <w:trPr>
                <w:trHeight w:val="568"/>
              </w:trPr>
              <w:tc>
                <w:tcPr>
                  <w:tcW w:w="682" w:type="dxa"/>
                  <w:tcBorders>
                    <w:bottom w:val="nil"/>
                  </w:tcBorders>
                </w:tcPr>
                <w:p w14:paraId="4B398BEC" w14:textId="77777777" w:rsidR="00A02F1F" w:rsidRDefault="00A02F1F" w:rsidP="00A02F1F">
                  <w:pPr>
                    <w:jc w:val="center"/>
                    <w:rPr>
                      <w:rFonts w:ascii="GHEA Grapalat" w:hAnsi="GHEA Grapalat" w:cs="Arial"/>
                      <w:sz w:val="18"/>
                      <w:szCs w:val="18"/>
                    </w:rPr>
                  </w:pPr>
                  <w:r>
                    <w:rPr>
                      <w:rFonts w:ascii="GHEA Grapalat" w:hAnsi="GHEA Grapalat" w:cs="Arial"/>
                      <w:sz w:val="18"/>
                      <w:szCs w:val="18"/>
                    </w:rPr>
                    <w:t>NN</w:t>
                  </w:r>
                </w:p>
                <w:p w14:paraId="79B9BB84" w14:textId="77777777" w:rsidR="00A02F1F" w:rsidRPr="00B55896" w:rsidRDefault="00A02F1F" w:rsidP="00A02F1F">
                  <w:pPr>
                    <w:jc w:val="center"/>
                    <w:rPr>
                      <w:rFonts w:ascii="GHEA Grapalat" w:hAnsi="GHEA Grapalat"/>
                      <w:sz w:val="18"/>
                      <w:szCs w:val="18"/>
                      <w:lang w:val="ru-RU"/>
                    </w:rPr>
                  </w:pPr>
                  <w:r>
                    <w:rPr>
                      <w:rFonts w:ascii="GHEA Grapalat" w:hAnsi="GHEA Grapalat" w:cs="Arial"/>
                      <w:sz w:val="18"/>
                      <w:szCs w:val="18"/>
                      <w:lang w:val="ru-RU"/>
                    </w:rPr>
                    <w:t>П/П</w:t>
                  </w:r>
                </w:p>
              </w:tc>
              <w:tc>
                <w:tcPr>
                  <w:tcW w:w="2430" w:type="dxa"/>
                  <w:tcBorders>
                    <w:bottom w:val="nil"/>
                  </w:tcBorders>
                  <w:vAlign w:val="center"/>
                </w:tcPr>
                <w:p w14:paraId="655BAE89" w14:textId="77777777" w:rsidR="00A02F1F" w:rsidRPr="00B55896" w:rsidRDefault="00A02F1F" w:rsidP="00A02F1F">
                  <w:pPr>
                    <w:pStyle w:val="BodyTextIndent2"/>
                    <w:spacing w:line="240" w:lineRule="auto"/>
                    <w:ind w:firstLine="0"/>
                    <w:jc w:val="center"/>
                    <w:rPr>
                      <w:rFonts w:ascii="GHEA Grapalat" w:hAnsi="GHEA Grapalat"/>
                      <w:bCs/>
                      <w:i/>
                      <w:iCs/>
                      <w:sz w:val="18"/>
                      <w:szCs w:val="18"/>
                      <w:lang w:val="ru-RU"/>
                    </w:rPr>
                  </w:pPr>
                  <w:r>
                    <w:rPr>
                      <w:rFonts w:ascii="GHEA Grapalat" w:hAnsi="GHEA Grapalat"/>
                      <w:bCs/>
                      <w:i/>
                      <w:iCs/>
                      <w:sz w:val="18"/>
                      <w:szCs w:val="18"/>
                      <w:lang w:val="ru-RU"/>
                    </w:rPr>
                    <w:t>Цена Закупки</w:t>
                  </w:r>
                </w:p>
                <w:p w14:paraId="0943BA14" w14:textId="77777777" w:rsidR="00A02F1F" w:rsidRPr="00D953E7" w:rsidRDefault="00A02F1F" w:rsidP="00A02F1F">
                  <w:pPr>
                    <w:pStyle w:val="BodyTextIndent2"/>
                    <w:spacing w:line="240" w:lineRule="auto"/>
                    <w:ind w:firstLine="0"/>
                    <w:jc w:val="center"/>
                    <w:rPr>
                      <w:rFonts w:ascii="GHEA Grapalat" w:hAnsi="GHEA Grapalat"/>
                      <w:bCs/>
                      <w:i/>
                      <w:iCs/>
                      <w:sz w:val="18"/>
                      <w:szCs w:val="18"/>
                    </w:rPr>
                  </w:pPr>
                  <w:r>
                    <w:rPr>
                      <w:rFonts w:ascii="GHEA Grapalat" w:hAnsi="GHEA Grapalat"/>
                      <w:bCs/>
                      <w:i/>
                      <w:iCs/>
                      <w:sz w:val="18"/>
                      <w:szCs w:val="18"/>
                      <w:lang w:val="ru-RU"/>
                    </w:rPr>
                    <w:t xml:space="preserve">тыс. драм. </w:t>
                  </w:r>
                  <w:r w:rsidRPr="00D953E7">
                    <w:rPr>
                      <w:rFonts w:ascii="GHEA Grapalat" w:hAnsi="GHEA Grapalat"/>
                      <w:bCs/>
                      <w:i/>
                      <w:iCs/>
                      <w:sz w:val="18"/>
                      <w:szCs w:val="18"/>
                      <w:lang w:val="hy-AM"/>
                    </w:rPr>
                    <w:t>(</w:t>
                  </w:r>
                  <w:r>
                    <w:rPr>
                      <w:rFonts w:ascii="GHEA Grapalat" w:hAnsi="GHEA Grapalat" w:cs="Arial"/>
                      <w:bCs/>
                      <w:i/>
                      <w:iCs/>
                      <w:sz w:val="18"/>
                      <w:szCs w:val="18"/>
                      <w:lang w:val="ru-RU"/>
                    </w:rPr>
                    <w:t>включая НДС</w:t>
                  </w:r>
                  <w:r w:rsidRPr="00D953E7">
                    <w:rPr>
                      <w:rFonts w:ascii="GHEA Grapalat" w:hAnsi="GHEA Grapalat"/>
                      <w:bCs/>
                      <w:i/>
                      <w:iCs/>
                      <w:sz w:val="18"/>
                      <w:szCs w:val="18"/>
                      <w:lang w:val="hy-AM"/>
                    </w:rPr>
                    <w:t>)</w:t>
                  </w:r>
                </w:p>
              </w:tc>
              <w:tc>
                <w:tcPr>
                  <w:tcW w:w="7290" w:type="dxa"/>
                  <w:vAlign w:val="center"/>
                </w:tcPr>
                <w:p w14:paraId="064651DC" w14:textId="77777777" w:rsidR="00A02F1F" w:rsidRPr="00D953E7" w:rsidRDefault="00A02F1F" w:rsidP="00A02F1F">
                  <w:pPr>
                    <w:pStyle w:val="BodyTextIndent2"/>
                    <w:spacing w:line="240" w:lineRule="auto"/>
                    <w:ind w:firstLine="0"/>
                    <w:jc w:val="center"/>
                    <w:rPr>
                      <w:rFonts w:ascii="GHEA Grapalat" w:hAnsi="GHEA Grapalat"/>
                      <w:bCs/>
                      <w:i/>
                      <w:iCs/>
                      <w:sz w:val="18"/>
                      <w:szCs w:val="18"/>
                    </w:rPr>
                  </w:pPr>
                  <w:r w:rsidRPr="00B55896">
                    <w:rPr>
                      <w:rFonts w:ascii="GHEA Grapalat" w:hAnsi="GHEA Grapalat"/>
                      <w:bCs/>
                      <w:i/>
                      <w:iCs/>
                      <w:sz w:val="18"/>
                      <w:szCs w:val="18"/>
                    </w:rPr>
                    <w:t>Название подпроекта</w:t>
                  </w:r>
                </w:p>
              </w:tc>
            </w:tr>
            <w:tr w:rsidR="003741E8" w:rsidRPr="00990F69" w14:paraId="3BF0DD88" w14:textId="77777777" w:rsidTr="004D6BFD">
              <w:tc>
                <w:tcPr>
                  <w:tcW w:w="682" w:type="dxa"/>
                  <w:vAlign w:val="center"/>
                </w:tcPr>
                <w:p w14:paraId="05A52EEC" w14:textId="77777777" w:rsidR="003741E8" w:rsidRPr="00D953E7" w:rsidRDefault="003741E8" w:rsidP="003741E8">
                  <w:pPr>
                    <w:pStyle w:val="BodyTextIndent2"/>
                    <w:spacing w:line="240" w:lineRule="auto"/>
                    <w:ind w:firstLine="0"/>
                    <w:jc w:val="center"/>
                    <w:rPr>
                      <w:rFonts w:ascii="GHEA Grapalat" w:hAnsi="GHEA Grapalat"/>
                      <w:sz w:val="18"/>
                      <w:szCs w:val="18"/>
                    </w:rPr>
                  </w:pPr>
                  <w:r w:rsidRPr="00D953E7">
                    <w:rPr>
                      <w:rFonts w:ascii="GHEA Grapalat" w:hAnsi="GHEA Grapalat"/>
                      <w:sz w:val="18"/>
                      <w:szCs w:val="18"/>
                    </w:rPr>
                    <w:t>1</w:t>
                  </w:r>
                </w:p>
              </w:tc>
              <w:tc>
                <w:tcPr>
                  <w:tcW w:w="2430" w:type="dxa"/>
                  <w:vAlign w:val="center"/>
                </w:tcPr>
                <w:p w14:paraId="2D05D6CC" w14:textId="77777777" w:rsidR="003741E8" w:rsidRPr="003741E8" w:rsidRDefault="003741E8" w:rsidP="003741E8">
                  <w:pPr>
                    <w:jc w:val="center"/>
                    <w:rPr>
                      <w:rFonts w:ascii="Sylfaen" w:hAnsi="Sylfaen" w:cs="Calibri"/>
                      <w:b/>
                      <w:bCs/>
                      <w:sz w:val="22"/>
                      <w:szCs w:val="22"/>
                    </w:rPr>
                  </w:pPr>
                  <w:r>
                    <w:rPr>
                      <w:rFonts w:ascii="Sylfaen" w:hAnsi="Sylfaen" w:cs="Calibri"/>
                      <w:b/>
                      <w:bCs/>
                      <w:sz w:val="22"/>
                      <w:szCs w:val="22"/>
                    </w:rPr>
                    <w:t>484,092.21</w:t>
                  </w:r>
                  <w:r>
                    <w:rPr>
                      <w:rFonts w:ascii="GHEA Grapalat" w:hAnsi="GHEA Grapalat" w:cs="Calibri"/>
                      <w:b/>
                      <w:bCs/>
                      <w:sz w:val="18"/>
                      <w:szCs w:val="18"/>
                      <w:lang w:val="hy-AM"/>
                    </w:rPr>
                    <w:t>*</w:t>
                  </w:r>
                </w:p>
              </w:tc>
              <w:tc>
                <w:tcPr>
                  <w:tcW w:w="7290" w:type="dxa"/>
                  <w:vAlign w:val="center"/>
                </w:tcPr>
                <w:p w14:paraId="540E1963" w14:textId="77777777" w:rsidR="003741E8" w:rsidRPr="00D953E7" w:rsidRDefault="00A02F1F" w:rsidP="003741E8">
                  <w:pPr>
                    <w:pStyle w:val="BodyTextIndent2"/>
                    <w:spacing w:line="240" w:lineRule="auto"/>
                    <w:ind w:firstLine="0"/>
                    <w:jc w:val="center"/>
                    <w:rPr>
                      <w:rFonts w:ascii="GHEA Grapalat" w:hAnsi="GHEA Grapalat"/>
                      <w:sz w:val="18"/>
                      <w:szCs w:val="18"/>
                      <w:u w:val="single"/>
                      <w:vertAlign w:val="subscript"/>
                    </w:rPr>
                  </w:pPr>
                  <w:r>
                    <w:rPr>
                      <w:rFonts w:ascii="Sylfaen" w:hAnsi="Sylfaen" w:cs="Sylfaen"/>
                      <w:b/>
                      <w:bCs/>
                      <w:sz w:val="22"/>
                      <w:szCs w:val="22"/>
                      <w:lang w:val="hy-AM" w:eastAsia="ru-RU"/>
                    </w:rPr>
                    <w:t>«</w:t>
                  </w:r>
                  <w:r w:rsidRPr="00D75D25">
                    <w:rPr>
                      <w:rFonts w:ascii="Sylfaen" w:hAnsi="Sylfaen" w:cs="Sylfaen"/>
                      <w:b/>
                      <w:bCs/>
                      <w:sz w:val="22"/>
                      <w:szCs w:val="22"/>
                      <w:lang w:val="hy-AM" w:eastAsia="ru-RU"/>
                    </w:rPr>
                    <w:t>Реконструкции и зонирования распределительной сети водоснабжения II</w:t>
                  </w:r>
                  <w:r>
                    <w:rPr>
                      <w:rFonts w:ascii="Sylfaen" w:hAnsi="Sylfaen" w:cs="Sylfaen"/>
                      <w:b/>
                      <w:bCs/>
                      <w:sz w:val="22"/>
                      <w:szCs w:val="22"/>
                      <w:lang w:val="en-US" w:eastAsia="ru-RU"/>
                    </w:rPr>
                    <w:t>I</w:t>
                  </w:r>
                  <w:r w:rsidRPr="00D75D25">
                    <w:rPr>
                      <w:rFonts w:ascii="Sylfaen" w:hAnsi="Sylfaen" w:cs="Sylfaen"/>
                      <w:b/>
                      <w:bCs/>
                      <w:sz w:val="22"/>
                      <w:szCs w:val="22"/>
                      <w:lang w:val="hy-AM" w:eastAsia="ru-RU"/>
                    </w:rPr>
                    <w:t xml:space="preserve"> зоны квартала Нубарашен города Ереван</w:t>
                  </w:r>
                  <w:r>
                    <w:rPr>
                      <w:rFonts w:ascii="Sylfaen" w:hAnsi="Sylfaen" w:cs="Sylfaen"/>
                      <w:b/>
                      <w:bCs/>
                      <w:sz w:val="22"/>
                      <w:szCs w:val="22"/>
                      <w:lang w:val="ru-RU" w:eastAsia="ru-RU"/>
                    </w:rPr>
                    <w:t>а</w:t>
                  </w:r>
                  <w:r>
                    <w:rPr>
                      <w:rFonts w:ascii="Sylfaen" w:hAnsi="Sylfaen" w:cs="Sylfaen"/>
                      <w:b/>
                      <w:bCs/>
                      <w:sz w:val="22"/>
                      <w:szCs w:val="22"/>
                      <w:lang w:val="hy-AM" w:eastAsia="ru-RU"/>
                    </w:rPr>
                    <w:t>»</w:t>
                  </w:r>
                </w:p>
              </w:tc>
            </w:tr>
          </w:tbl>
          <w:p w14:paraId="226F79D5" w14:textId="77777777" w:rsidR="00932E87" w:rsidRPr="00D0469B" w:rsidRDefault="00932E87" w:rsidP="003741E8">
            <w:pPr>
              <w:jc w:val="both"/>
              <w:rPr>
                <w:rFonts w:ascii="GHEA Grapalat" w:hAnsi="GHEA Grapalat" w:cs="Arial"/>
                <w:b/>
                <w:sz w:val="20"/>
                <w:szCs w:val="20"/>
                <w:lang w:val="hy-AM"/>
              </w:rPr>
            </w:pPr>
          </w:p>
        </w:tc>
      </w:tr>
      <w:tr w:rsidR="00177F2B" w:rsidRPr="00FA3A0E" w14:paraId="4B297CA5" w14:textId="77777777" w:rsidTr="0039505C">
        <w:trPr>
          <w:trHeight w:val="359"/>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668A" w14:textId="77777777" w:rsidR="00177F2B" w:rsidRPr="00EC6F52" w:rsidRDefault="00A02F1F" w:rsidP="00C11184">
            <w:pPr>
              <w:jc w:val="center"/>
              <w:rPr>
                <w:rFonts w:ascii="GHEA Grapalat" w:hAnsi="GHEA Grapalat" w:cs="Arial"/>
                <w:sz w:val="20"/>
                <w:szCs w:val="20"/>
                <w:lang w:val="af-ZA"/>
              </w:rPr>
            </w:pPr>
            <w:r w:rsidRPr="00074DD1">
              <w:rPr>
                <w:rFonts w:ascii="GHEA Grapalat" w:hAnsi="GHEA Grapalat" w:cs="Arial"/>
                <w:sz w:val="20"/>
                <w:szCs w:val="20"/>
                <w:lang w:val="ru-RU"/>
              </w:rPr>
              <w:t>Смета объемов работ прилагается.</w:t>
            </w:r>
          </w:p>
        </w:tc>
      </w:tr>
      <w:tr w:rsidR="00A02F1F" w:rsidRPr="00FA3A0E" w14:paraId="0BE29344" w14:textId="77777777" w:rsidTr="0039505C">
        <w:trPr>
          <w:trHeight w:val="271"/>
        </w:trPr>
        <w:tc>
          <w:tcPr>
            <w:tcW w:w="5812" w:type="dxa"/>
            <w:tcBorders>
              <w:top w:val="single" w:sz="4" w:space="0" w:color="auto"/>
              <w:left w:val="single" w:sz="4" w:space="0" w:color="auto"/>
              <w:bottom w:val="single" w:sz="4" w:space="0" w:color="auto"/>
              <w:right w:val="single" w:sz="4" w:space="0" w:color="auto"/>
            </w:tcBorders>
            <w:shd w:val="clear" w:color="auto" w:fill="auto"/>
          </w:tcPr>
          <w:p w14:paraId="119FAED8" w14:textId="77777777" w:rsidR="00A02F1F" w:rsidRPr="00074DD1" w:rsidRDefault="00A02F1F" w:rsidP="00A02F1F">
            <w:pPr>
              <w:jc w:val="center"/>
              <w:rPr>
                <w:rFonts w:ascii="GHEA Grapalat" w:hAnsi="GHEA Grapalat" w:cs="Arial"/>
                <w:sz w:val="20"/>
                <w:szCs w:val="20"/>
                <w:lang w:val="ru-RU"/>
              </w:rPr>
            </w:pPr>
            <w:r w:rsidRPr="00074DD1">
              <w:rPr>
                <w:rFonts w:ascii="GHEA Grapalat" w:hAnsi="GHEA Grapalat" w:cs="Arial"/>
                <w:sz w:val="20"/>
                <w:szCs w:val="20"/>
                <w:lang w:val="es-ES"/>
              </w:rPr>
              <w:t xml:space="preserve">Максимальная сумма </w:t>
            </w:r>
            <w:r>
              <w:rPr>
                <w:rFonts w:ascii="GHEA Grapalat" w:hAnsi="GHEA Grapalat" w:cs="Arial"/>
                <w:sz w:val="20"/>
                <w:szCs w:val="20"/>
                <w:lang w:val="ru-RU"/>
              </w:rPr>
              <w:t>предоплаты</w:t>
            </w:r>
          </w:p>
        </w:tc>
        <w:tc>
          <w:tcPr>
            <w:tcW w:w="5168" w:type="dxa"/>
            <w:tcBorders>
              <w:top w:val="single" w:sz="4" w:space="0" w:color="auto"/>
              <w:left w:val="single" w:sz="4" w:space="0" w:color="auto"/>
              <w:bottom w:val="single" w:sz="4" w:space="0" w:color="auto"/>
              <w:right w:val="single" w:sz="4" w:space="0" w:color="auto"/>
            </w:tcBorders>
            <w:shd w:val="clear" w:color="auto" w:fill="auto"/>
          </w:tcPr>
          <w:p w14:paraId="36035356" w14:textId="77777777" w:rsidR="00A02F1F" w:rsidRPr="00D953E7" w:rsidRDefault="00A02F1F" w:rsidP="00A02F1F">
            <w:pPr>
              <w:tabs>
                <w:tab w:val="center" w:pos="0"/>
              </w:tabs>
              <w:jc w:val="center"/>
              <w:rPr>
                <w:rFonts w:ascii="GHEA Grapalat" w:hAnsi="GHEA Grapalat" w:cs="Arial"/>
                <w:sz w:val="20"/>
                <w:szCs w:val="20"/>
                <w:lang w:val="af-ZA"/>
              </w:rPr>
            </w:pPr>
            <w:r>
              <w:rPr>
                <w:rFonts w:ascii="GHEA Grapalat" w:hAnsi="GHEA Grapalat" w:cs="Arial"/>
                <w:sz w:val="20"/>
                <w:szCs w:val="20"/>
                <w:lang w:val="ru-RU"/>
              </w:rPr>
              <w:t>До</w:t>
            </w:r>
            <w:r w:rsidRPr="00D953E7">
              <w:rPr>
                <w:rFonts w:ascii="GHEA Grapalat" w:hAnsi="GHEA Grapalat" w:cs="Arial"/>
                <w:sz w:val="20"/>
                <w:szCs w:val="20"/>
                <w:lang w:val="af-ZA"/>
              </w:rPr>
              <w:t xml:space="preserve"> 20%</w:t>
            </w:r>
          </w:p>
          <w:p w14:paraId="38A0CCEE" w14:textId="77777777" w:rsidR="00A02F1F" w:rsidRPr="00986B4B" w:rsidRDefault="00A02F1F" w:rsidP="00A02F1F">
            <w:pPr>
              <w:keepNext/>
              <w:jc w:val="both"/>
              <w:outlineLvl w:val="3"/>
              <w:rPr>
                <w:rFonts w:ascii="GHEA Grapalat" w:hAnsi="GHEA Grapalat" w:cs="Arial"/>
                <w:sz w:val="20"/>
                <w:szCs w:val="20"/>
                <w:highlight w:val="yellow"/>
                <w:lang w:val="af-ZA"/>
              </w:rPr>
            </w:pPr>
            <w:r w:rsidRPr="00D953E7">
              <w:rPr>
                <w:rFonts w:ascii="GHEA Grapalat" w:hAnsi="GHEA Grapalat" w:cs="Sylfaen"/>
                <w:sz w:val="20"/>
                <w:szCs w:val="20"/>
                <w:highlight w:val="yellow"/>
                <w:lang w:val="hy-AM"/>
              </w:rPr>
              <w:t xml:space="preserve"> </w:t>
            </w:r>
            <w:r w:rsidRPr="00986B4B">
              <w:rPr>
                <w:rFonts w:ascii="GHEA Grapalat" w:hAnsi="GHEA Grapalat" w:cs="Sylfaen"/>
                <w:sz w:val="20"/>
                <w:szCs w:val="20"/>
                <w:highlight w:val="yellow"/>
                <w:lang w:val="hy-AM"/>
              </w:rPr>
              <w:t xml:space="preserve"> </w:t>
            </w:r>
          </w:p>
        </w:tc>
      </w:tr>
      <w:tr w:rsidR="00A02F1F" w:rsidRPr="00990F69" w14:paraId="21B4495C" w14:textId="77777777" w:rsidTr="0039505C">
        <w:trPr>
          <w:trHeight w:val="271"/>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tcPr>
          <w:p w14:paraId="0E385227" w14:textId="77777777" w:rsidR="00A02F1F" w:rsidRPr="009959F1" w:rsidRDefault="00A02F1F" w:rsidP="00A02F1F">
            <w:pPr>
              <w:tabs>
                <w:tab w:val="center" w:pos="0"/>
              </w:tabs>
              <w:jc w:val="center"/>
              <w:rPr>
                <w:rFonts w:ascii="GHEA Grapalat" w:hAnsi="GHEA Grapalat" w:cs="Arial"/>
                <w:sz w:val="20"/>
                <w:szCs w:val="20"/>
                <w:lang w:val="af-ZA"/>
              </w:rPr>
            </w:pPr>
            <w:r w:rsidRPr="00074DD1">
              <w:rPr>
                <w:rFonts w:ascii="GHEA Grapalat" w:hAnsi="GHEA Grapalat" w:cs="Arial"/>
                <w:sz w:val="20"/>
                <w:szCs w:val="20"/>
                <w:lang w:val="hy-AM"/>
              </w:rPr>
              <w:t xml:space="preserve">Аванс предоставляется в </w:t>
            </w:r>
            <w:r>
              <w:rPr>
                <w:rFonts w:ascii="GHEA Grapalat" w:hAnsi="GHEA Grapalat" w:cs="Arial"/>
                <w:sz w:val="20"/>
                <w:szCs w:val="20"/>
                <w:lang w:val="ru-RU"/>
              </w:rPr>
              <w:t xml:space="preserve">том </w:t>
            </w:r>
            <w:r w:rsidRPr="00074DD1">
              <w:rPr>
                <w:rFonts w:ascii="GHEA Grapalat" w:hAnsi="GHEA Grapalat" w:cs="Arial"/>
                <w:sz w:val="20"/>
                <w:szCs w:val="20"/>
                <w:lang w:val="hy-AM"/>
              </w:rPr>
              <w:t>случае, если подрядчик к моменту начала работ (организации строительства) полностью обеспечивает мероприятия, предусмотренные проектом организации строительства, что должно быть письменно удостоверено организацией, осуществляющей технический надзор за данным объектом.</w:t>
            </w:r>
          </w:p>
        </w:tc>
      </w:tr>
      <w:tr w:rsidR="00A02F1F" w:rsidRPr="00FA3A0E" w14:paraId="69A5C65B" w14:textId="77777777" w:rsidTr="0039505C">
        <w:trPr>
          <w:trHeight w:val="271"/>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tcPr>
          <w:p w14:paraId="1C6F01D3" w14:textId="77777777" w:rsidR="00A02F1F" w:rsidRPr="00CF5AD8" w:rsidRDefault="00A02F1F" w:rsidP="00A02F1F">
            <w:pPr>
              <w:tabs>
                <w:tab w:val="center" w:pos="0"/>
              </w:tabs>
              <w:jc w:val="center"/>
              <w:rPr>
                <w:rFonts w:ascii="GHEA Grapalat" w:hAnsi="GHEA Grapalat" w:cs="Arial"/>
                <w:sz w:val="20"/>
                <w:szCs w:val="20"/>
                <w:lang w:val="es-ES"/>
              </w:rPr>
            </w:pPr>
            <w:r w:rsidRPr="00074DD1">
              <w:rPr>
                <w:rFonts w:ascii="GHEA Grapalat" w:hAnsi="GHEA Grapalat" w:cs="Arial"/>
                <w:sz w:val="20"/>
                <w:szCs w:val="20"/>
                <w:lang w:val="af-ZA"/>
              </w:rPr>
              <w:t>Срок выполнения работы</w:t>
            </w:r>
          </w:p>
        </w:tc>
      </w:tr>
      <w:tr w:rsidR="00A02F1F" w:rsidRPr="00D0469B" w14:paraId="6DA4174A" w14:textId="77777777" w:rsidTr="0039505C">
        <w:trPr>
          <w:trHeight w:val="533"/>
        </w:trPr>
        <w:tc>
          <w:tcPr>
            <w:tcW w:w="5812" w:type="dxa"/>
            <w:tcBorders>
              <w:top w:val="single" w:sz="4" w:space="0" w:color="auto"/>
              <w:left w:val="single" w:sz="4" w:space="0" w:color="auto"/>
              <w:bottom w:val="single" w:sz="4" w:space="0" w:color="auto"/>
              <w:right w:val="single" w:sz="4" w:space="0" w:color="auto"/>
            </w:tcBorders>
            <w:shd w:val="clear" w:color="auto" w:fill="auto"/>
          </w:tcPr>
          <w:p w14:paraId="17B76E92" w14:textId="77777777" w:rsidR="00A02F1F" w:rsidRPr="00074DD1" w:rsidRDefault="00A02F1F" w:rsidP="00A02F1F">
            <w:pPr>
              <w:jc w:val="center"/>
              <w:rPr>
                <w:rFonts w:ascii="GHEA Grapalat" w:hAnsi="GHEA Grapalat" w:cs="Arial"/>
                <w:sz w:val="20"/>
                <w:szCs w:val="20"/>
                <w:lang w:val="ru-RU"/>
              </w:rPr>
            </w:pPr>
            <w:r>
              <w:rPr>
                <w:rFonts w:ascii="GHEA Grapalat" w:hAnsi="GHEA Grapalat" w:cs="Arial"/>
                <w:sz w:val="20"/>
                <w:szCs w:val="20"/>
                <w:lang w:val="ru-RU"/>
              </w:rPr>
              <w:t>Начало</w:t>
            </w:r>
          </w:p>
          <w:p w14:paraId="7319A4E3" w14:textId="77777777" w:rsidR="00A02F1F" w:rsidRPr="001044E7" w:rsidRDefault="00A02F1F" w:rsidP="00A02F1F">
            <w:pPr>
              <w:jc w:val="center"/>
              <w:rPr>
                <w:rFonts w:ascii="Cambria Math" w:hAnsi="Cambria Math" w:cs="Arial"/>
                <w:sz w:val="20"/>
                <w:szCs w:val="20"/>
                <w:lang w:val="hy-AM"/>
              </w:rPr>
            </w:pPr>
          </w:p>
        </w:tc>
        <w:tc>
          <w:tcPr>
            <w:tcW w:w="5168" w:type="dxa"/>
            <w:tcBorders>
              <w:top w:val="single" w:sz="4" w:space="0" w:color="auto"/>
              <w:left w:val="single" w:sz="4" w:space="0" w:color="auto"/>
              <w:bottom w:val="single" w:sz="4" w:space="0" w:color="auto"/>
              <w:right w:val="single" w:sz="4" w:space="0" w:color="auto"/>
            </w:tcBorders>
            <w:shd w:val="clear" w:color="auto" w:fill="auto"/>
          </w:tcPr>
          <w:p w14:paraId="39D78E1A" w14:textId="77777777" w:rsidR="00A02F1F" w:rsidRPr="00074DD1" w:rsidRDefault="00A02F1F" w:rsidP="00A02F1F">
            <w:pPr>
              <w:jc w:val="center"/>
              <w:rPr>
                <w:rFonts w:ascii="GHEA Grapalat" w:hAnsi="GHEA Grapalat" w:cs="Arial"/>
                <w:sz w:val="20"/>
                <w:szCs w:val="20"/>
                <w:lang w:val="ru-RU"/>
              </w:rPr>
            </w:pPr>
            <w:r>
              <w:rPr>
                <w:rFonts w:ascii="GHEA Grapalat" w:hAnsi="GHEA Grapalat" w:cs="Arial"/>
                <w:sz w:val="20"/>
                <w:szCs w:val="20"/>
                <w:lang w:val="ru-RU"/>
              </w:rPr>
              <w:t>Конец</w:t>
            </w:r>
          </w:p>
          <w:p w14:paraId="1D735C2E" w14:textId="77777777" w:rsidR="00A02F1F" w:rsidRPr="001044E7" w:rsidRDefault="00A02F1F" w:rsidP="00A02F1F">
            <w:pPr>
              <w:jc w:val="center"/>
              <w:rPr>
                <w:rFonts w:ascii="Cambria Math" w:hAnsi="Cambria Math" w:cs="Arial"/>
                <w:sz w:val="20"/>
                <w:szCs w:val="20"/>
                <w:lang w:val="hy-AM"/>
              </w:rPr>
            </w:pPr>
          </w:p>
        </w:tc>
      </w:tr>
      <w:tr w:rsidR="00A02F1F" w:rsidRPr="00990F69" w14:paraId="1A3D941E" w14:textId="77777777" w:rsidTr="0039505C">
        <w:trPr>
          <w:trHeight w:val="76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B1E7622" w14:textId="77777777" w:rsidR="00A02F1F" w:rsidRPr="00C92C38" w:rsidRDefault="00A02F1F" w:rsidP="00A02F1F">
            <w:pPr>
              <w:jc w:val="center"/>
              <w:rPr>
                <w:rFonts w:ascii="GHEA Grapalat" w:hAnsi="GHEA Grapalat" w:cs="Arial"/>
                <w:sz w:val="20"/>
                <w:szCs w:val="20"/>
                <w:highlight w:val="red"/>
                <w:lang w:val="hy-AM"/>
              </w:rPr>
            </w:pPr>
            <w:r w:rsidRPr="00074DD1">
              <w:rPr>
                <w:rFonts w:ascii="GHEA Grapalat" w:hAnsi="GHEA Grapalat" w:cs="Arial"/>
                <w:sz w:val="20"/>
                <w:szCs w:val="20"/>
                <w:lang w:val="hy-AM"/>
              </w:rPr>
              <w:t>С момента выделения финансовых средств и вступления соглашения в силу.</w:t>
            </w:r>
          </w:p>
        </w:tc>
        <w:tc>
          <w:tcPr>
            <w:tcW w:w="5168" w:type="dxa"/>
            <w:tcBorders>
              <w:top w:val="single" w:sz="4" w:space="0" w:color="auto"/>
              <w:left w:val="nil"/>
              <w:bottom w:val="single" w:sz="4" w:space="0" w:color="auto"/>
              <w:right w:val="single" w:sz="4" w:space="0" w:color="auto"/>
            </w:tcBorders>
            <w:shd w:val="clear" w:color="auto" w:fill="auto"/>
            <w:vAlign w:val="center"/>
          </w:tcPr>
          <w:p w14:paraId="6AA6C0C1" w14:textId="77777777" w:rsidR="00A02F1F" w:rsidRPr="00103610" w:rsidRDefault="00A02F1F" w:rsidP="00A02F1F">
            <w:pPr>
              <w:jc w:val="center"/>
              <w:rPr>
                <w:rFonts w:ascii="GHEA Grapalat" w:hAnsi="GHEA Grapalat" w:cs="Arial"/>
                <w:sz w:val="20"/>
                <w:szCs w:val="20"/>
                <w:highlight w:val="yellow"/>
                <w:lang w:val="af-ZA"/>
              </w:rPr>
            </w:pPr>
            <w:r>
              <w:rPr>
                <w:rFonts w:ascii="GHEA Grapalat" w:hAnsi="GHEA Grapalat" w:cs="Arial"/>
                <w:sz w:val="20"/>
                <w:szCs w:val="20"/>
                <w:lang w:val="hy-AM"/>
              </w:rPr>
              <w:t>12</w:t>
            </w:r>
            <w:r>
              <w:rPr>
                <w:rFonts w:ascii="GHEA Grapalat" w:hAnsi="GHEA Grapalat" w:cs="Arial"/>
                <w:sz w:val="20"/>
                <w:szCs w:val="20"/>
                <w:lang w:val="af-ZA"/>
              </w:rPr>
              <w:t xml:space="preserve"> </w:t>
            </w:r>
            <w:r>
              <w:rPr>
                <w:rFonts w:ascii="GHEA Grapalat" w:hAnsi="GHEA Grapalat" w:cs="Arial"/>
                <w:sz w:val="20"/>
                <w:szCs w:val="20"/>
                <w:lang w:val="ru-RU"/>
              </w:rPr>
              <w:t>месяцев</w:t>
            </w:r>
            <w:r>
              <w:rPr>
                <w:rFonts w:ascii="GHEA Grapalat" w:hAnsi="GHEA Grapalat" w:cs="Arial"/>
                <w:sz w:val="20"/>
                <w:szCs w:val="20"/>
                <w:lang w:val="af-ZA"/>
              </w:rPr>
              <w:t xml:space="preserve"> (</w:t>
            </w:r>
            <w:r w:rsidRPr="00074DD1">
              <w:rPr>
                <w:rFonts w:ascii="GHEA Grapalat" w:hAnsi="GHEA Grapalat" w:cs="Arial"/>
                <w:sz w:val="20"/>
                <w:szCs w:val="20"/>
                <w:lang w:val="af-ZA"/>
              </w:rPr>
              <w:t>в соответствии с графиком организации строительных работ, определенным проектом</w:t>
            </w:r>
            <w:r w:rsidRPr="00EE5611">
              <w:rPr>
                <w:rFonts w:ascii="GHEA Grapalat" w:hAnsi="GHEA Grapalat" w:cs="Arial"/>
                <w:sz w:val="20"/>
                <w:szCs w:val="20"/>
                <w:lang w:val="af-ZA"/>
              </w:rPr>
              <w:t>)</w:t>
            </w:r>
          </w:p>
        </w:tc>
      </w:tr>
      <w:tr w:rsidR="003741E8" w:rsidRPr="00990F69" w14:paraId="317AAFB1" w14:textId="77777777" w:rsidTr="008440C1">
        <w:trPr>
          <w:trHeight w:val="76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FADF" w14:textId="77777777" w:rsidR="00A02F1F" w:rsidRPr="00074DD1" w:rsidRDefault="00A02F1F" w:rsidP="00A02F1F">
            <w:pPr>
              <w:ind w:firstLine="576"/>
              <w:jc w:val="both"/>
              <w:rPr>
                <w:rFonts w:ascii="GHEA Grapalat" w:hAnsi="GHEA Grapalat" w:cs="Arial"/>
                <w:sz w:val="20"/>
                <w:szCs w:val="20"/>
                <w:lang w:val="ru-RU"/>
              </w:rPr>
            </w:pPr>
            <w:r>
              <w:rPr>
                <w:rFonts w:ascii="GHEA Grapalat" w:hAnsi="GHEA Grapalat" w:cs="Arial"/>
                <w:sz w:val="20"/>
                <w:szCs w:val="20"/>
                <w:lang w:val="ru-RU"/>
              </w:rPr>
              <w:t>С</w:t>
            </w:r>
            <w:r w:rsidRPr="00074DD1">
              <w:rPr>
                <w:rFonts w:ascii="GHEA Grapalat" w:hAnsi="GHEA Grapalat" w:cs="Arial"/>
                <w:sz w:val="20"/>
                <w:szCs w:val="20"/>
                <w:lang w:val="hy-AM"/>
              </w:rPr>
              <w:t xml:space="preserve"> лицом, подписавшим договор, в течение 15 рабочих дней с момента получен</w:t>
            </w:r>
            <w:r>
              <w:rPr>
                <w:rFonts w:ascii="GHEA Grapalat" w:hAnsi="GHEA Grapalat" w:cs="Arial"/>
                <w:sz w:val="20"/>
                <w:szCs w:val="20"/>
                <w:lang w:val="hy-AM"/>
              </w:rPr>
              <w:t>ия соответствующего уведомления</w:t>
            </w:r>
            <w:r>
              <w:rPr>
                <w:rFonts w:ascii="GHEA Grapalat" w:hAnsi="GHEA Grapalat" w:cs="Arial"/>
                <w:sz w:val="20"/>
                <w:szCs w:val="20"/>
                <w:lang w:val="ru-RU"/>
              </w:rPr>
              <w:t>,</w:t>
            </w:r>
            <w:r w:rsidRPr="00074DD1">
              <w:rPr>
                <w:rFonts w:ascii="GHEA Grapalat" w:hAnsi="GHEA Grapalat" w:cs="Arial"/>
                <w:sz w:val="20"/>
                <w:szCs w:val="20"/>
                <w:lang w:val="hy-AM"/>
              </w:rPr>
              <w:t xml:space="preserve"> заключается</w:t>
            </w:r>
            <w:r>
              <w:rPr>
                <w:rFonts w:ascii="GHEA Grapalat" w:hAnsi="GHEA Grapalat" w:cs="Arial"/>
                <w:sz w:val="20"/>
                <w:szCs w:val="20"/>
                <w:lang w:val="ru-RU"/>
              </w:rPr>
              <w:t xml:space="preserve"> соглашение</w:t>
            </w:r>
          </w:p>
          <w:p w14:paraId="7B100AC9" w14:textId="77777777" w:rsidR="003741E8" w:rsidRDefault="00A02F1F" w:rsidP="00A02F1F">
            <w:pPr>
              <w:jc w:val="center"/>
              <w:rPr>
                <w:rFonts w:ascii="GHEA Grapalat" w:hAnsi="GHEA Grapalat" w:cs="Arial"/>
                <w:sz w:val="20"/>
                <w:szCs w:val="20"/>
                <w:lang w:val="hy-AM"/>
              </w:rPr>
            </w:pPr>
            <w:r w:rsidRPr="00074DD1">
              <w:rPr>
                <w:rFonts w:ascii="GHEA Grapalat" w:hAnsi="GHEA Grapalat" w:cs="Arial"/>
                <w:sz w:val="20"/>
                <w:szCs w:val="20"/>
                <w:lang w:val="hy-AM"/>
              </w:rPr>
              <w:t>Подрядчик будет сотрудничать как с Заказчиком, так и с эксплуатирующей организацией. Подрядчик составит график работ и представит его заказчику в срок, указанный в договоре.</w:t>
            </w:r>
          </w:p>
        </w:tc>
      </w:tr>
      <w:tr w:rsidR="003741E8" w:rsidRPr="00990F69" w14:paraId="78CC6208" w14:textId="77777777" w:rsidTr="0039505C">
        <w:trPr>
          <w:trHeight w:val="76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2D7B7" w14:textId="77777777" w:rsidR="00A02F1F" w:rsidRPr="00074DD1" w:rsidRDefault="00A02F1F" w:rsidP="00A02F1F">
            <w:pPr>
              <w:ind w:left="360"/>
              <w:jc w:val="center"/>
              <w:rPr>
                <w:rFonts w:ascii="GHEA Grapalat" w:hAnsi="GHEA Grapalat" w:cs="Arial"/>
                <w:sz w:val="20"/>
                <w:szCs w:val="20"/>
                <w:lang w:val="hy-AM"/>
              </w:rPr>
            </w:pPr>
            <w:r w:rsidRPr="00074DD1">
              <w:rPr>
                <w:rFonts w:ascii="GHEA Grapalat" w:hAnsi="GHEA Grapalat" w:cs="Arial"/>
                <w:b/>
                <w:sz w:val="20"/>
                <w:szCs w:val="20"/>
                <w:lang w:val="hy-AM"/>
              </w:rPr>
              <w:t>В сроки выполнения работ, предусмотренные в календарном плане договора, не входят:</w:t>
            </w:r>
          </w:p>
          <w:p w14:paraId="4A0A6D15" w14:textId="77777777" w:rsidR="00A02F1F" w:rsidRDefault="00A02F1F" w:rsidP="00A82472">
            <w:pPr>
              <w:ind w:left="432" w:firstLine="576"/>
              <w:rPr>
                <w:rFonts w:ascii="GHEA Grapalat" w:hAnsi="GHEA Grapalat" w:cs="Arial"/>
                <w:sz w:val="20"/>
                <w:szCs w:val="20"/>
                <w:lang w:val="hy-AM"/>
              </w:rPr>
            </w:pPr>
            <w:r w:rsidRPr="00074DD1">
              <w:rPr>
                <w:rFonts w:ascii="GHEA Grapalat" w:hAnsi="GHEA Grapalat" w:cs="Arial"/>
                <w:sz w:val="20"/>
                <w:szCs w:val="20"/>
                <w:lang w:val="hy-AM"/>
              </w:rPr>
              <w:t xml:space="preserve">1. в случае расторжения договоров авторского и (или) технического надзора – период со дня расторжения договоров до дня, следующего за днем </w:t>
            </w:r>
            <w:r w:rsidRPr="00074DD1">
              <w:rPr>
                <w:rFonts w:ascii="Cambria Math" w:hAnsi="Cambria Math" w:cs="Cambria Math"/>
                <w:sz w:val="20"/>
                <w:szCs w:val="20"/>
                <w:lang w:val="hy-AM"/>
              </w:rPr>
              <w:t>​​</w:t>
            </w:r>
            <w:r w:rsidRPr="00074DD1">
              <w:rPr>
                <w:rFonts w:ascii="GHEA Grapalat" w:hAnsi="GHEA Grapalat" w:cs="GHEA Grapalat"/>
                <w:sz w:val="20"/>
                <w:szCs w:val="20"/>
                <w:lang w:val="hy-AM"/>
              </w:rPr>
              <w:t>заключения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новых</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договоров</w:t>
            </w:r>
            <w:r w:rsidRPr="00074DD1">
              <w:rPr>
                <w:rFonts w:ascii="GHEA Grapalat" w:hAnsi="GHEA Grapalat" w:cs="Arial"/>
                <w:sz w:val="20"/>
                <w:szCs w:val="20"/>
                <w:lang w:val="hy-AM"/>
              </w:rPr>
              <w:t xml:space="preserve">; </w:t>
            </w:r>
          </w:p>
          <w:p w14:paraId="0D07A429" w14:textId="77777777" w:rsidR="00A02F1F" w:rsidRPr="00074DD1" w:rsidRDefault="00A02F1F" w:rsidP="00A82472">
            <w:pPr>
              <w:ind w:left="432" w:firstLine="576"/>
              <w:rPr>
                <w:rFonts w:ascii="GHEA Grapalat" w:hAnsi="GHEA Grapalat" w:cs="Arial"/>
                <w:sz w:val="20"/>
                <w:szCs w:val="20"/>
                <w:lang w:val="hy-AM"/>
              </w:rPr>
            </w:pPr>
            <w:r w:rsidRPr="00074DD1">
              <w:rPr>
                <w:rFonts w:ascii="GHEA Grapalat" w:hAnsi="GHEA Grapalat" w:cs="Arial"/>
                <w:sz w:val="20"/>
                <w:szCs w:val="20"/>
                <w:lang w:val="hy-AM"/>
              </w:rPr>
              <w:t xml:space="preserve">2. </w:t>
            </w:r>
            <w:r w:rsidRPr="00074DD1">
              <w:rPr>
                <w:rFonts w:ascii="GHEA Grapalat" w:hAnsi="GHEA Grapalat" w:cs="GHEA Grapalat"/>
                <w:sz w:val="20"/>
                <w:szCs w:val="20"/>
                <w:lang w:val="hy-AM"/>
              </w:rPr>
              <w:t>период</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со</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дня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возникновения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невозможности</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выполнения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строительных</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работ</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до</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дня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их</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возобновления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который</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фиксируется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на</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основании</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представления</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организаций</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осуществляющих</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технический</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и</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авторский</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надзор</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с</w:t>
            </w:r>
            <w:r w:rsidRPr="00074DD1">
              <w:rPr>
                <w:rFonts w:ascii="GHEA Grapalat" w:hAnsi="GHEA Grapalat" w:cs="Arial"/>
                <w:sz w:val="20"/>
                <w:szCs w:val="20"/>
                <w:lang w:val="hy-AM"/>
              </w:rPr>
              <w:t xml:space="preserve"> </w:t>
            </w:r>
            <w:r w:rsidRPr="00074DD1">
              <w:rPr>
                <w:rFonts w:ascii="GHEA Grapalat" w:hAnsi="GHEA Grapalat" w:cs="GHEA Grapalat"/>
                <w:sz w:val="20"/>
                <w:szCs w:val="20"/>
                <w:lang w:val="hy-AM"/>
              </w:rPr>
              <w:t>заключен</w:t>
            </w:r>
            <w:r w:rsidRPr="00074DD1">
              <w:rPr>
                <w:rFonts w:ascii="GHEA Grapalat" w:hAnsi="GHEA Grapalat" w:cs="Arial"/>
                <w:sz w:val="20"/>
                <w:szCs w:val="20"/>
                <w:lang w:val="hy-AM"/>
              </w:rPr>
              <w:t>ием ответственного подразделения.</w:t>
            </w:r>
          </w:p>
          <w:p w14:paraId="79317116" w14:textId="77777777" w:rsidR="003741E8" w:rsidRDefault="00A02F1F" w:rsidP="00A82472">
            <w:pPr>
              <w:ind w:left="432" w:firstLine="576"/>
              <w:rPr>
                <w:rFonts w:ascii="GHEA Grapalat" w:hAnsi="GHEA Grapalat" w:cs="Arial"/>
                <w:sz w:val="20"/>
                <w:szCs w:val="20"/>
                <w:lang w:val="af-ZA"/>
              </w:rPr>
            </w:pPr>
            <w:r w:rsidRPr="00074DD1">
              <w:rPr>
                <w:rFonts w:ascii="GHEA Grapalat" w:hAnsi="GHEA Grapalat" w:cs="Arial"/>
                <w:sz w:val="20"/>
                <w:szCs w:val="20"/>
                <w:lang w:val="hy-AM"/>
              </w:rPr>
              <w:t>3. срок получения разрешения на строительство;</w:t>
            </w:r>
          </w:p>
        </w:tc>
      </w:tr>
      <w:tr w:rsidR="00173628" w:rsidRPr="00990F69" w14:paraId="2166AA9D" w14:textId="77777777" w:rsidTr="0039505C">
        <w:trPr>
          <w:trHeight w:val="76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D5A6" w14:textId="77777777" w:rsidR="00173628" w:rsidRPr="00D953E7" w:rsidRDefault="00173628" w:rsidP="00173628">
            <w:pPr>
              <w:autoSpaceDE w:val="0"/>
              <w:autoSpaceDN w:val="0"/>
              <w:adjustRightInd w:val="0"/>
              <w:ind w:left="927"/>
              <w:jc w:val="both"/>
              <w:rPr>
                <w:rFonts w:ascii="GHEA Grapalat" w:hAnsi="GHEA Grapalat" w:cs="Arial"/>
                <w:b/>
                <w:sz w:val="20"/>
                <w:szCs w:val="20"/>
                <w:lang w:val="hy-AM"/>
              </w:rPr>
            </w:pPr>
          </w:p>
          <w:p w14:paraId="66E62E2C" w14:textId="77777777" w:rsidR="00A02F1F" w:rsidRPr="003E213F" w:rsidRDefault="00A02F1F" w:rsidP="00A02F1F">
            <w:pPr>
              <w:autoSpaceDE w:val="0"/>
              <w:autoSpaceDN w:val="0"/>
              <w:adjustRightInd w:val="0"/>
              <w:ind w:left="144"/>
              <w:jc w:val="both"/>
              <w:rPr>
                <w:rFonts w:ascii="GHEA Grapalat" w:hAnsi="GHEA Grapalat" w:cs="Arial"/>
                <w:sz w:val="20"/>
                <w:szCs w:val="20"/>
                <w:lang w:val="hy-AM"/>
              </w:rPr>
            </w:pPr>
            <w:r w:rsidRPr="003E213F">
              <w:rPr>
                <w:rFonts w:ascii="GHEA Grapalat" w:hAnsi="GHEA Grapalat" w:cs="Arial"/>
                <w:sz w:val="20"/>
                <w:szCs w:val="20"/>
                <w:lang w:val="hy-AM"/>
              </w:rPr>
              <w:t>* С учетом положений Постановления Правительства РА № 1656-Н от 17 октября 2024 года (ПО), для расчета стоимости непредвиденных и прочих расходов при расчете стоимости строительных работ применен коэффициент 0,5, т.е. они включены в смету по ставке 1,5%.</w:t>
            </w:r>
          </w:p>
          <w:p w14:paraId="27864B44" w14:textId="77777777" w:rsidR="00A02F1F" w:rsidRPr="003E213F" w:rsidRDefault="00A02F1F" w:rsidP="00A02F1F">
            <w:pPr>
              <w:autoSpaceDE w:val="0"/>
              <w:autoSpaceDN w:val="0"/>
              <w:adjustRightInd w:val="0"/>
              <w:ind w:left="624"/>
              <w:jc w:val="both"/>
              <w:rPr>
                <w:rFonts w:ascii="GHEA Grapalat" w:hAnsi="GHEA Grapalat" w:cs="Arial"/>
                <w:sz w:val="20"/>
                <w:szCs w:val="20"/>
                <w:lang w:val="hy-AM"/>
              </w:rPr>
            </w:pPr>
            <w:r w:rsidRPr="003E213F">
              <w:rPr>
                <w:rFonts w:ascii="GHEA Grapalat" w:hAnsi="GHEA Grapalat" w:cs="Arial"/>
                <w:sz w:val="20"/>
                <w:szCs w:val="20"/>
                <w:lang w:val="hy-AM"/>
              </w:rPr>
              <w:t xml:space="preserve">o Приборы и </w:t>
            </w:r>
            <w:r>
              <w:rPr>
                <w:rFonts w:ascii="GHEA Grapalat" w:hAnsi="GHEA Grapalat" w:cs="Arial"/>
                <w:sz w:val="20"/>
                <w:szCs w:val="20"/>
                <w:lang w:val="ru-RU"/>
              </w:rPr>
              <w:t xml:space="preserve">прочее </w:t>
            </w:r>
            <w:r w:rsidRPr="003E213F">
              <w:rPr>
                <w:rFonts w:ascii="GHEA Grapalat" w:hAnsi="GHEA Grapalat" w:cs="Arial"/>
                <w:sz w:val="20"/>
                <w:szCs w:val="20"/>
                <w:lang w:val="hy-AM"/>
              </w:rPr>
              <w:t>оборудование, которые должн</w:t>
            </w:r>
            <w:r>
              <w:rPr>
                <w:rFonts w:ascii="GHEA Grapalat" w:hAnsi="GHEA Grapalat" w:cs="Arial"/>
                <w:sz w:val="20"/>
                <w:szCs w:val="20"/>
                <w:lang w:val="hy-AM"/>
              </w:rPr>
              <w:t>ы быть предоставлены ЗАО «Веоли</w:t>
            </w:r>
            <w:r>
              <w:rPr>
                <w:rFonts w:ascii="GHEA Grapalat" w:hAnsi="GHEA Grapalat" w:cs="Arial"/>
                <w:sz w:val="20"/>
                <w:szCs w:val="20"/>
                <w:lang w:val="ru-RU"/>
              </w:rPr>
              <w:t>а</w:t>
            </w:r>
            <w:r w:rsidRPr="003E213F">
              <w:rPr>
                <w:rFonts w:ascii="GHEA Grapalat" w:hAnsi="GHEA Grapalat" w:cs="Arial"/>
                <w:sz w:val="20"/>
                <w:szCs w:val="20"/>
                <w:lang w:val="hy-AM"/>
              </w:rPr>
              <w:t xml:space="preserve"> джур», обозначены в объемах работ звездочкой. Передача вышеуказанного оборудования Подрядчику осуществляется по Акту приема-передачи, который утверждается представителем Заказчика. Последний присутствует при передаче.</w:t>
            </w:r>
          </w:p>
          <w:p w14:paraId="66023E27" w14:textId="77777777" w:rsidR="00A02F1F" w:rsidRPr="00D953E7" w:rsidRDefault="00A02F1F" w:rsidP="00A02F1F">
            <w:pPr>
              <w:autoSpaceDE w:val="0"/>
              <w:autoSpaceDN w:val="0"/>
              <w:adjustRightInd w:val="0"/>
              <w:ind w:left="624"/>
              <w:jc w:val="both"/>
              <w:rPr>
                <w:rFonts w:ascii="GHEA Grapalat" w:hAnsi="GHEA Grapalat" w:cs="Arial"/>
                <w:sz w:val="20"/>
                <w:szCs w:val="20"/>
                <w:lang w:val="hy-AM"/>
              </w:rPr>
            </w:pPr>
            <w:r w:rsidRPr="003E213F">
              <w:rPr>
                <w:rFonts w:ascii="GHEA Grapalat" w:hAnsi="GHEA Grapalat" w:cs="Arial"/>
                <w:sz w:val="20"/>
                <w:szCs w:val="20"/>
                <w:lang w:val="hy-AM"/>
              </w:rPr>
              <w:t>o В смету не включены стоимости вышеуказанного оборудования, за исключением стоимости строительно-монтажных работ, выполненных Заказчиком.</w:t>
            </w:r>
            <w:r w:rsidRPr="00D953E7">
              <w:rPr>
                <w:rFonts w:ascii="GHEA Grapalat" w:hAnsi="GHEA Grapalat" w:cs="Arial"/>
                <w:sz w:val="20"/>
                <w:szCs w:val="20"/>
                <w:lang w:val="hy-AM"/>
              </w:rPr>
              <w:t xml:space="preserve">  </w:t>
            </w:r>
          </w:p>
          <w:p w14:paraId="7F173ED2" w14:textId="77777777" w:rsidR="00173628" w:rsidRPr="00D953E7" w:rsidRDefault="00173628" w:rsidP="00173628">
            <w:pPr>
              <w:autoSpaceDE w:val="0"/>
              <w:autoSpaceDN w:val="0"/>
              <w:adjustRightInd w:val="0"/>
              <w:ind w:left="144"/>
              <w:jc w:val="both"/>
              <w:rPr>
                <w:rFonts w:ascii="GHEA Grapalat" w:hAnsi="GHEA Grapalat" w:cs="Arial"/>
                <w:sz w:val="20"/>
                <w:szCs w:val="20"/>
                <w:lang w:val="hy-AM"/>
              </w:rPr>
            </w:pPr>
            <w:r w:rsidRPr="00D953E7">
              <w:rPr>
                <w:rFonts w:ascii="GHEA Grapalat" w:hAnsi="GHEA Grapalat" w:cs="Arial"/>
                <w:sz w:val="20"/>
                <w:szCs w:val="20"/>
                <w:lang w:val="hy-AM"/>
              </w:rPr>
              <w:t xml:space="preserve">  </w:t>
            </w:r>
          </w:p>
          <w:p w14:paraId="39D20AA1" w14:textId="77777777" w:rsidR="00173628" w:rsidRPr="00D953E7" w:rsidRDefault="00173628" w:rsidP="00173628">
            <w:pPr>
              <w:autoSpaceDE w:val="0"/>
              <w:autoSpaceDN w:val="0"/>
              <w:adjustRightInd w:val="0"/>
              <w:jc w:val="both"/>
              <w:rPr>
                <w:rFonts w:ascii="GHEA Grapalat" w:hAnsi="GHEA Grapalat" w:cs="Arial"/>
                <w:b/>
                <w:sz w:val="20"/>
                <w:szCs w:val="20"/>
                <w:lang w:val="hy-AM"/>
              </w:rPr>
            </w:pPr>
          </w:p>
          <w:p w14:paraId="49EEA492" w14:textId="77777777" w:rsidR="00A02F1F" w:rsidRPr="00DA0072" w:rsidRDefault="00A02F1F" w:rsidP="00A02F1F">
            <w:pPr>
              <w:tabs>
                <w:tab w:val="left" w:pos="630"/>
              </w:tabs>
              <w:autoSpaceDE w:val="0"/>
              <w:autoSpaceDN w:val="0"/>
              <w:adjustRightInd w:val="0"/>
              <w:ind w:firstLine="576"/>
              <w:jc w:val="center"/>
              <w:rPr>
                <w:rFonts w:ascii="GHEA Grapalat" w:hAnsi="GHEA Grapalat" w:cs="Sylfaen"/>
                <w:b/>
                <w:sz w:val="20"/>
                <w:szCs w:val="20"/>
                <w:lang w:val="hy-AM"/>
              </w:rPr>
            </w:pPr>
            <w:r>
              <w:rPr>
                <w:rFonts w:ascii="GHEA Grapalat" w:hAnsi="GHEA Grapalat" w:cs="Sylfaen"/>
                <w:b/>
                <w:sz w:val="20"/>
                <w:szCs w:val="20"/>
                <w:lang w:val="hy-AM"/>
              </w:rPr>
              <w:t xml:space="preserve">1. </w:t>
            </w:r>
            <w:r w:rsidRPr="003E213F">
              <w:rPr>
                <w:rFonts w:ascii="GHEA Grapalat" w:hAnsi="GHEA Grapalat" w:cs="Sylfaen"/>
                <w:b/>
                <w:sz w:val="20"/>
                <w:szCs w:val="20"/>
                <w:lang w:val="hy-AM"/>
              </w:rPr>
              <w:t>Меры ответственности, установленные на основании решения Правительства РА № 1885-Н от 08.12.2022 г. по договору купли-продажи строительных работ</w:t>
            </w:r>
          </w:p>
          <w:p w14:paraId="632C45F6" w14:textId="77777777" w:rsidR="00173628" w:rsidRPr="00EE5EF0" w:rsidRDefault="00173628" w:rsidP="00173628">
            <w:pPr>
              <w:pStyle w:val="ListParagraph"/>
              <w:jc w:val="right"/>
              <w:rPr>
                <w:rFonts w:ascii="GHEA Grapalat" w:hAnsi="GHEA Grapalat" w:cs="Arial"/>
                <w:i/>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5135"/>
              <w:gridCol w:w="4202"/>
            </w:tblGrid>
            <w:tr w:rsidR="00A02F1F" w:rsidRPr="00D953E7" w14:paraId="3B191E7B" w14:textId="77777777" w:rsidTr="004D6BFD">
              <w:tc>
                <w:tcPr>
                  <w:tcW w:w="463" w:type="dxa"/>
                  <w:shd w:val="clear" w:color="auto" w:fill="auto"/>
                  <w:vAlign w:val="center"/>
                </w:tcPr>
                <w:p w14:paraId="3484CECD" w14:textId="77777777" w:rsidR="00A02F1F" w:rsidRPr="00D953E7" w:rsidRDefault="00A02F1F" w:rsidP="00A02F1F">
                  <w:pPr>
                    <w:pStyle w:val="ListParagraph"/>
                    <w:ind w:left="0"/>
                    <w:rPr>
                      <w:rFonts w:ascii="GHEA Grapalat" w:hAnsi="GHEA Grapalat"/>
                      <w:b/>
                      <w:sz w:val="18"/>
                      <w:szCs w:val="18"/>
                    </w:rPr>
                  </w:pPr>
                  <w:r w:rsidRPr="00D953E7">
                    <w:rPr>
                      <w:rFonts w:ascii="GHEA Grapalat" w:hAnsi="GHEA Grapalat"/>
                      <w:b/>
                      <w:sz w:val="18"/>
                      <w:szCs w:val="18"/>
                    </w:rPr>
                    <w:t>N</w:t>
                  </w:r>
                </w:p>
              </w:tc>
              <w:tc>
                <w:tcPr>
                  <w:tcW w:w="5135" w:type="dxa"/>
                  <w:shd w:val="clear" w:color="auto" w:fill="auto"/>
                  <w:vAlign w:val="center"/>
                </w:tcPr>
                <w:p w14:paraId="65FE5F8B" w14:textId="77777777" w:rsidR="00A02F1F" w:rsidRPr="00D953E7" w:rsidRDefault="00A02F1F" w:rsidP="00A02F1F">
                  <w:pPr>
                    <w:pStyle w:val="ListParagraph"/>
                    <w:ind w:left="0"/>
                    <w:jc w:val="center"/>
                    <w:rPr>
                      <w:rFonts w:ascii="GHEA Grapalat" w:hAnsi="GHEA Grapalat"/>
                      <w:b/>
                      <w:sz w:val="18"/>
                      <w:szCs w:val="18"/>
                      <w:lang w:val="hy-AM"/>
                    </w:rPr>
                  </w:pPr>
                  <w:r w:rsidRPr="003E213F">
                    <w:rPr>
                      <w:rFonts w:ascii="GHEA Grapalat" w:hAnsi="GHEA Grapalat"/>
                      <w:b/>
                      <w:sz w:val="18"/>
                      <w:szCs w:val="18"/>
                      <w:lang w:val="hy-AM"/>
                    </w:rPr>
                    <w:t>Нарушение</w:t>
                  </w:r>
                </w:p>
              </w:tc>
              <w:tc>
                <w:tcPr>
                  <w:tcW w:w="4202" w:type="dxa"/>
                  <w:shd w:val="clear" w:color="auto" w:fill="auto"/>
                  <w:vAlign w:val="center"/>
                </w:tcPr>
                <w:p w14:paraId="6AA445DD" w14:textId="77777777" w:rsidR="00A02F1F" w:rsidRPr="00D953E7" w:rsidRDefault="00A02F1F" w:rsidP="00A02F1F">
                  <w:pPr>
                    <w:pStyle w:val="ListParagraph"/>
                    <w:ind w:left="0"/>
                    <w:jc w:val="center"/>
                    <w:rPr>
                      <w:rFonts w:ascii="GHEA Grapalat" w:hAnsi="GHEA Grapalat"/>
                      <w:b/>
                      <w:sz w:val="18"/>
                      <w:szCs w:val="18"/>
                      <w:lang w:val="hy-AM"/>
                    </w:rPr>
                  </w:pPr>
                  <w:r w:rsidRPr="003E213F">
                    <w:rPr>
                      <w:rFonts w:ascii="GHEA Grapalat" w:hAnsi="GHEA Grapalat"/>
                      <w:b/>
                      <w:sz w:val="18"/>
                      <w:szCs w:val="18"/>
                      <w:lang w:val="hy-AM"/>
                    </w:rPr>
                    <w:t>Ответственность *</w:t>
                  </w:r>
                </w:p>
              </w:tc>
            </w:tr>
            <w:tr w:rsidR="00A02F1F" w:rsidRPr="00990F69" w14:paraId="07806611" w14:textId="77777777" w:rsidTr="004D6BFD">
              <w:tc>
                <w:tcPr>
                  <w:tcW w:w="463" w:type="dxa"/>
                  <w:shd w:val="clear" w:color="auto" w:fill="auto"/>
                  <w:vAlign w:val="center"/>
                </w:tcPr>
                <w:p w14:paraId="4DB31D70"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w:t>
                  </w:r>
                </w:p>
              </w:tc>
              <w:tc>
                <w:tcPr>
                  <w:tcW w:w="5135" w:type="dxa"/>
                  <w:shd w:val="clear" w:color="auto" w:fill="auto"/>
                  <w:vAlign w:val="center"/>
                </w:tcPr>
                <w:p w14:paraId="6B7D39D6" w14:textId="77777777" w:rsidR="00A02F1F" w:rsidRPr="00D953E7" w:rsidRDefault="00A02F1F" w:rsidP="00A02F1F">
                  <w:pPr>
                    <w:pStyle w:val="ListParagraph"/>
                    <w:ind w:left="0"/>
                    <w:rPr>
                      <w:rFonts w:ascii="GHEA Grapalat" w:hAnsi="GHEA Grapalat"/>
                      <w:b/>
                      <w:sz w:val="18"/>
                      <w:szCs w:val="18"/>
                      <w:lang w:val="hy-AM"/>
                    </w:rPr>
                  </w:pPr>
                  <w:r w:rsidRPr="00D953E7">
                    <w:rPr>
                      <w:rFonts w:ascii="GHEA Grapalat" w:hAnsi="GHEA Grapalat"/>
                      <w:sz w:val="18"/>
                      <w:szCs w:val="18"/>
                      <w:lang w:val="hy-AM"/>
                    </w:rPr>
                    <w:t xml:space="preserve">  </w:t>
                  </w:r>
                  <w:r w:rsidRPr="003E213F">
                    <w:rPr>
                      <w:rFonts w:ascii="GHEA Grapalat" w:hAnsi="GHEA Grapalat"/>
                      <w:sz w:val="18"/>
                      <w:szCs w:val="18"/>
                      <w:lang w:val="hy-AM"/>
                    </w:rPr>
                    <w:t>Подготовка строительной площадки не включала изучение проектной документации инженерно-техническим персоналом, детальное ознакомление с условиями строительства, внеплощадочные и внутриплощадочные подготовительные работы.</w:t>
                  </w:r>
                </w:p>
              </w:tc>
              <w:tc>
                <w:tcPr>
                  <w:tcW w:w="4202" w:type="dxa"/>
                  <w:shd w:val="clear" w:color="auto" w:fill="auto"/>
                  <w:vAlign w:val="center"/>
                </w:tcPr>
                <w:p w14:paraId="3E20B304" w14:textId="77777777" w:rsidR="00A02F1F" w:rsidRPr="00D953E7" w:rsidRDefault="00A02F1F" w:rsidP="00A02F1F">
                  <w:pPr>
                    <w:pStyle w:val="ListParagraph"/>
                    <w:ind w:left="0"/>
                    <w:rPr>
                      <w:rFonts w:ascii="GHEA Grapalat" w:hAnsi="GHEA Grapalat"/>
                      <w:b/>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6AA92D72" w14:textId="77777777" w:rsidTr="004D6BFD">
              <w:tc>
                <w:tcPr>
                  <w:tcW w:w="463" w:type="dxa"/>
                  <w:shd w:val="clear" w:color="auto" w:fill="auto"/>
                  <w:vAlign w:val="center"/>
                </w:tcPr>
                <w:p w14:paraId="63D843D6"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2</w:t>
                  </w:r>
                </w:p>
              </w:tc>
              <w:tc>
                <w:tcPr>
                  <w:tcW w:w="5135" w:type="dxa"/>
                  <w:shd w:val="clear" w:color="auto" w:fill="auto"/>
                  <w:vAlign w:val="center"/>
                </w:tcPr>
                <w:p w14:paraId="7AAF4247" w14:textId="77777777" w:rsidR="00A02F1F" w:rsidRPr="00D953E7" w:rsidRDefault="00A02F1F" w:rsidP="00A02F1F">
                  <w:pPr>
                    <w:pStyle w:val="ListParagraph"/>
                    <w:ind w:left="0"/>
                    <w:rPr>
                      <w:rFonts w:ascii="GHEA Grapalat" w:hAnsi="GHEA Grapalat"/>
                      <w:sz w:val="18"/>
                      <w:szCs w:val="18"/>
                      <w:lang w:val="hy-AM"/>
                    </w:rPr>
                  </w:pPr>
                  <w:r w:rsidRPr="00564AA5">
                    <w:rPr>
                      <w:rFonts w:ascii="GHEA Grapalat" w:hAnsi="GHEA Grapalat"/>
                      <w:sz w:val="18"/>
                      <w:szCs w:val="18"/>
                      <w:lang w:val="hy-AM"/>
                    </w:rPr>
                    <w:t>Не предотвращено загрязнение поверхностных и/или подземных водных ресурсов строительными отходами, неочищенной водой, нефтепродуктами и химикатами.</w:t>
                  </w:r>
                </w:p>
              </w:tc>
              <w:tc>
                <w:tcPr>
                  <w:tcW w:w="4202" w:type="dxa"/>
                  <w:shd w:val="clear" w:color="auto" w:fill="auto"/>
                  <w:vAlign w:val="center"/>
                </w:tcPr>
                <w:p w14:paraId="308EA052" w14:textId="77777777" w:rsidR="00A02F1F" w:rsidRPr="00D953E7" w:rsidRDefault="00A02F1F" w:rsidP="00A02F1F">
                  <w:pPr>
                    <w:pStyle w:val="ListParagraph"/>
                    <w:ind w:left="0"/>
                    <w:rPr>
                      <w:rFonts w:ascii="GHEA Grapalat" w:hAnsi="GHEA Grapalat"/>
                      <w:b/>
                      <w:sz w:val="18"/>
                      <w:szCs w:val="18"/>
                      <w:lang w:val="hy-AM"/>
                    </w:rPr>
                  </w:pPr>
                  <w:r w:rsidRPr="003E213F">
                    <w:rPr>
                      <w:rFonts w:ascii="GHEA Grapalat" w:hAnsi="GHEA Grapalat"/>
                      <w:sz w:val="18"/>
                      <w:szCs w:val="18"/>
                      <w:lang w:val="hy-AM"/>
                    </w:rPr>
                    <w:t xml:space="preserve">Взимается штраф в размере </w:t>
                  </w:r>
                  <w:r>
                    <w:rPr>
                      <w:rFonts w:ascii="GHEA Grapalat" w:hAnsi="GHEA Grapalat"/>
                      <w:sz w:val="18"/>
                      <w:szCs w:val="18"/>
                      <w:lang w:val="ru-RU"/>
                    </w:rPr>
                    <w:t>1</w:t>
                  </w:r>
                  <w:r w:rsidRPr="003E213F">
                    <w:rPr>
                      <w:rFonts w:ascii="GHEA Grapalat" w:hAnsi="GHEA Grapalat"/>
                      <w:sz w:val="18"/>
                      <w:szCs w:val="18"/>
                      <w:lang w:val="hy-AM"/>
                    </w:rPr>
                    <w:t xml:space="preserve"> процента от общей цены, указанной в договоре.</w:t>
                  </w:r>
                </w:p>
              </w:tc>
            </w:tr>
            <w:tr w:rsidR="00A02F1F" w:rsidRPr="00990F69" w14:paraId="016426CB" w14:textId="77777777" w:rsidTr="004D6BFD">
              <w:tc>
                <w:tcPr>
                  <w:tcW w:w="463" w:type="dxa"/>
                  <w:shd w:val="clear" w:color="auto" w:fill="auto"/>
                  <w:vAlign w:val="center"/>
                </w:tcPr>
                <w:p w14:paraId="77416F70"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3</w:t>
                  </w:r>
                </w:p>
              </w:tc>
              <w:tc>
                <w:tcPr>
                  <w:tcW w:w="5135" w:type="dxa"/>
                  <w:shd w:val="clear" w:color="auto" w:fill="auto"/>
                  <w:vAlign w:val="center"/>
                </w:tcPr>
                <w:p w14:paraId="245D13A6" w14:textId="77777777" w:rsidR="00A02F1F" w:rsidRPr="00D953E7" w:rsidRDefault="00A02F1F" w:rsidP="00A02F1F">
                  <w:pPr>
                    <w:pStyle w:val="ListParagraph"/>
                    <w:ind w:left="0"/>
                    <w:rPr>
                      <w:rFonts w:ascii="GHEA Grapalat" w:hAnsi="GHEA Grapalat"/>
                      <w:sz w:val="18"/>
                      <w:szCs w:val="18"/>
                      <w:lang w:val="hy-AM"/>
                    </w:rPr>
                  </w:pPr>
                  <w:r w:rsidRPr="00564AA5">
                    <w:rPr>
                      <w:rFonts w:ascii="GHEA Grapalat" w:hAnsi="GHEA Grapalat"/>
                      <w:sz w:val="18"/>
                      <w:szCs w:val="18"/>
                      <w:lang w:val="hy-AM"/>
                    </w:rPr>
                    <w:t>Опасная зона не ограждена (защитными, предохранительными или сигнальными устройствами, оборудованием, рекламными щитами)</w:t>
                  </w:r>
                </w:p>
              </w:tc>
              <w:tc>
                <w:tcPr>
                  <w:tcW w:w="4202" w:type="dxa"/>
                  <w:shd w:val="clear" w:color="auto" w:fill="auto"/>
                  <w:vAlign w:val="center"/>
                </w:tcPr>
                <w:p w14:paraId="21C799CE"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743E5F82" w14:textId="77777777" w:rsidTr="004D6BFD">
              <w:trPr>
                <w:trHeight w:val="890"/>
              </w:trPr>
              <w:tc>
                <w:tcPr>
                  <w:tcW w:w="463" w:type="dxa"/>
                  <w:shd w:val="clear" w:color="auto" w:fill="auto"/>
                  <w:vAlign w:val="center"/>
                </w:tcPr>
                <w:p w14:paraId="7A30DAA3"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4</w:t>
                  </w:r>
                </w:p>
              </w:tc>
              <w:tc>
                <w:tcPr>
                  <w:tcW w:w="5135" w:type="dxa"/>
                  <w:shd w:val="clear" w:color="auto" w:fill="auto"/>
                </w:tcPr>
                <w:p w14:paraId="3F409574" w14:textId="77777777" w:rsidR="00A02F1F" w:rsidRPr="00D953E7" w:rsidRDefault="00A02F1F" w:rsidP="00A02F1F">
                  <w:pPr>
                    <w:pStyle w:val="ListParagraph"/>
                    <w:ind w:left="0"/>
                    <w:rPr>
                      <w:rFonts w:ascii="GHEA Grapalat" w:hAnsi="GHEA Grapalat"/>
                      <w:sz w:val="18"/>
                      <w:szCs w:val="18"/>
                      <w:lang w:val="hy-AM"/>
                    </w:rPr>
                  </w:pPr>
                  <w:r w:rsidRPr="00564AA5">
                    <w:rPr>
                      <w:rFonts w:ascii="GHEA Grapalat" w:hAnsi="GHEA Grapalat"/>
                      <w:sz w:val="18"/>
                      <w:szCs w:val="18"/>
                      <w:lang w:val="hy-AM"/>
                    </w:rPr>
                    <w:t>Не установлены необходимые информационные щиты для информирования общественности (в начале и в конце проекта)</w:t>
                  </w:r>
                </w:p>
              </w:tc>
              <w:tc>
                <w:tcPr>
                  <w:tcW w:w="4202" w:type="dxa"/>
                  <w:shd w:val="clear" w:color="auto" w:fill="auto"/>
                  <w:vAlign w:val="center"/>
                </w:tcPr>
                <w:p w14:paraId="2BB25A49"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7B435EA2" w14:textId="77777777" w:rsidTr="004D6BFD">
              <w:trPr>
                <w:trHeight w:val="442"/>
              </w:trPr>
              <w:tc>
                <w:tcPr>
                  <w:tcW w:w="463" w:type="dxa"/>
                  <w:shd w:val="clear" w:color="auto" w:fill="auto"/>
                  <w:vAlign w:val="center"/>
                </w:tcPr>
                <w:p w14:paraId="17E2F8E3"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5</w:t>
                  </w:r>
                </w:p>
              </w:tc>
              <w:tc>
                <w:tcPr>
                  <w:tcW w:w="5135" w:type="dxa"/>
                  <w:shd w:val="clear" w:color="auto" w:fill="auto"/>
                </w:tcPr>
                <w:p w14:paraId="7972DD46"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 лагере подрядчика или на его рабочей базе отсутствуют санитарные условия.</w:t>
                  </w:r>
                </w:p>
              </w:tc>
              <w:tc>
                <w:tcPr>
                  <w:tcW w:w="4202" w:type="dxa"/>
                  <w:shd w:val="clear" w:color="auto" w:fill="auto"/>
                  <w:vAlign w:val="center"/>
                </w:tcPr>
                <w:p w14:paraId="469FCB34"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562C960E" w14:textId="77777777" w:rsidTr="004D6BFD">
              <w:trPr>
                <w:trHeight w:val="496"/>
              </w:trPr>
              <w:tc>
                <w:tcPr>
                  <w:tcW w:w="463" w:type="dxa"/>
                  <w:shd w:val="clear" w:color="auto" w:fill="auto"/>
                  <w:vAlign w:val="center"/>
                </w:tcPr>
                <w:p w14:paraId="62925766"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6</w:t>
                  </w:r>
                </w:p>
              </w:tc>
              <w:tc>
                <w:tcPr>
                  <w:tcW w:w="5135" w:type="dxa"/>
                  <w:shd w:val="clear" w:color="auto" w:fill="auto"/>
                </w:tcPr>
                <w:p w14:paraId="232FC949"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В лагере подрядчика или на его рабочей базе отсутствуют средства оказания первой помощи и средства пожаротушения.</w:t>
                  </w:r>
                </w:p>
              </w:tc>
              <w:tc>
                <w:tcPr>
                  <w:tcW w:w="4202" w:type="dxa"/>
                  <w:shd w:val="clear" w:color="auto" w:fill="auto"/>
                  <w:vAlign w:val="center"/>
                </w:tcPr>
                <w:p w14:paraId="7B49B834"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215E0B4B" w14:textId="77777777" w:rsidTr="004D6BFD">
              <w:trPr>
                <w:trHeight w:val="496"/>
              </w:trPr>
              <w:tc>
                <w:tcPr>
                  <w:tcW w:w="463" w:type="dxa"/>
                  <w:shd w:val="clear" w:color="auto" w:fill="auto"/>
                  <w:vAlign w:val="center"/>
                </w:tcPr>
                <w:p w14:paraId="078577F9"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7</w:t>
                  </w:r>
                </w:p>
              </w:tc>
              <w:tc>
                <w:tcPr>
                  <w:tcW w:w="5135" w:type="dxa"/>
                  <w:shd w:val="clear" w:color="auto" w:fill="auto"/>
                  <w:vAlign w:val="center"/>
                </w:tcPr>
                <w:p w14:paraId="2658399D"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Излишки материала и верхнего слоя почвы от выемки грунта не вывозятся и складируются в специально отведенных местах.</w:t>
                  </w:r>
                </w:p>
              </w:tc>
              <w:tc>
                <w:tcPr>
                  <w:tcW w:w="4202" w:type="dxa"/>
                  <w:shd w:val="clear" w:color="auto" w:fill="auto"/>
                  <w:vAlign w:val="center"/>
                </w:tcPr>
                <w:p w14:paraId="21A711AE"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20FD129F" w14:textId="77777777" w:rsidTr="004D6BFD">
              <w:tc>
                <w:tcPr>
                  <w:tcW w:w="463" w:type="dxa"/>
                  <w:shd w:val="clear" w:color="auto" w:fill="auto"/>
                  <w:vAlign w:val="center"/>
                </w:tcPr>
                <w:p w14:paraId="2FE3EFDF"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8</w:t>
                  </w:r>
                </w:p>
              </w:tc>
              <w:tc>
                <w:tcPr>
                  <w:tcW w:w="5135" w:type="dxa"/>
                  <w:shd w:val="clear" w:color="auto" w:fill="auto"/>
                  <w:vAlign w:val="center"/>
                </w:tcPr>
                <w:p w14:paraId="56761D9F"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Вырубка кустарниковой растительности (вырубка производится только в случаях, предусмотренных проектной документацией)</w:t>
                  </w:r>
                </w:p>
              </w:tc>
              <w:tc>
                <w:tcPr>
                  <w:tcW w:w="4202" w:type="dxa"/>
                  <w:shd w:val="clear" w:color="auto" w:fill="auto"/>
                  <w:vAlign w:val="center"/>
                </w:tcPr>
                <w:p w14:paraId="0C5B2DEA"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323C486E" w14:textId="77777777" w:rsidTr="004D6BFD">
              <w:tc>
                <w:tcPr>
                  <w:tcW w:w="463" w:type="dxa"/>
                  <w:shd w:val="clear" w:color="auto" w:fill="auto"/>
                  <w:vAlign w:val="center"/>
                </w:tcPr>
                <w:p w14:paraId="27C02279"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9</w:t>
                  </w:r>
                </w:p>
              </w:tc>
              <w:tc>
                <w:tcPr>
                  <w:tcW w:w="5135" w:type="dxa"/>
                  <w:shd w:val="clear" w:color="auto" w:fill="auto"/>
                  <w:vAlign w:val="center"/>
                </w:tcPr>
                <w:p w14:paraId="10F74517"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Деревья и кустарники, не подлежащие</w:t>
                  </w:r>
                  <w:r>
                    <w:rPr>
                      <w:rFonts w:ascii="GHEA Grapalat" w:hAnsi="GHEA Grapalat"/>
                      <w:color w:val="auto"/>
                      <w:sz w:val="18"/>
                      <w:szCs w:val="18"/>
                      <w:lang w:val="hy-AM"/>
                    </w:rPr>
                    <w:t xml:space="preserve"> рубке и вывозке, не огораж</w:t>
                  </w:r>
                  <w:r>
                    <w:rPr>
                      <w:rFonts w:ascii="GHEA Grapalat" w:hAnsi="GHEA Grapalat"/>
                      <w:color w:val="auto"/>
                      <w:sz w:val="18"/>
                      <w:szCs w:val="18"/>
                    </w:rPr>
                    <w:t>ены</w:t>
                  </w:r>
                  <w:r>
                    <w:rPr>
                      <w:rFonts w:ascii="GHEA Grapalat" w:hAnsi="GHEA Grapalat"/>
                      <w:color w:val="auto"/>
                      <w:sz w:val="18"/>
                      <w:szCs w:val="18"/>
                      <w:lang w:val="hy-AM"/>
                    </w:rPr>
                    <w:t xml:space="preserve"> и не защищ</w:t>
                  </w:r>
                  <w:r>
                    <w:rPr>
                      <w:rFonts w:ascii="GHEA Grapalat" w:hAnsi="GHEA Grapalat"/>
                      <w:color w:val="auto"/>
                      <w:sz w:val="18"/>
                      <w:szCs w:val="18"/>
                    </w:rPr>
                    <w:t>ены</w:t>
                  </w:r>
                  <w:r w:rsidRPr="003E213F">
                    <w:rPr>
                      <w:rFonts w:ascii="GHEA Grapalat" w:hAnsi="GHEA Grapalat"/>
                      <w:color w:val="auto"/>
                      <w:sz w:val="18"/>
                      <w:szCs w:val="18"/>
                      <w:lang w:val="hy-AM"/>
                    </w:rPr>
                    <w:t>.</w:t>
                  </w:r>
                </w:p>
              </w:tc>
              <w:tc>
                <w:tcPr>
                  <w:tcW w:w="4202" w:type="dxa"/>
                  <w:shd w:val="clear" w:color="auto" w:fill="auto"/>
                  <w:vAlign w:val="center"/>
                </w:tcPr>
                <w:p w14:paraId="7922419E"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3C316734" w14:textId="77777777" w:rsidTr="004D6BFD">
              <w:trPr>
                <w:trHeight w:val="547"/>
              </w:trPr>
              <w:tc>
                <w:tcPr>
                  <w:tcW w:w="463" w:type="dxa"/>
                  <w:shd w:val="clear" w:color="auto" w:fill="auto"/>
                  <w:vAlign w:val="center"/>
                </w:tcPr>
                <w:p w14:paraId="4DB36B84"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10</w:t>
                  </w:r>
                </w:p>
              </w:tc>
              <w:tc>
                <w:tcPr>
                  <w:tcW w:w="5135" w:type="dxa"/>
                  <w:shd w:val="clear" w:color="auto" w:fill="auto"/>
                  <w:vAlign w:val="center"/>
                </w:tcPr>
                <w:p w14:paraId="773092B2"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4202" w:type="dxa"/>
                  <w:shd w:val="clear" w:color="auto" w:fill="auto"/>
                  <w:vAlign w:val="center"/>
                </w:tcPr>
                <w:p w14:paraId="1D78BE83"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54ABC85A" w14:textId="77777777" w:rsidTr="004D6BFD">
              <w:trPr>
                <w:trHeight w:val="1279"/>
              </w:trPr>
              <w:tc>
                <w:tcPr>
                  <w:tcW w:w="463" w:type="dxa"/>
                  <w:shd w:val="clear" w:color="auto" w:fill="auto"/>
                  <w:vAlign w:val="center"/>
                </w:tcPr>
                <w:p w14:paraId="4E5117E5"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11</w:t>
                  </w:r>
                </w:p>
              </w:tc>
              <w:tc>
                <w:tcPr>
                  <w:tcW w:w="5135" w:type="dxa"/>
                  <w:shd w:val="clear" w:color="auto" w:fill="auto"/>
                  <w:vAlign w:val="center"/>
                </w:tcPr>
                <w:p w14:paraId="180E9C83"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s="Times New Roman"/>
                      <w:color w:val="auto"/>
                      <w:sz w:val="18"/>
                      <w:szCs w:val="18"/>
                      <w:lang w:val="hy-AM" w:eastAsia="en-US"/>
                    </w:rPr>
                    <w:t>В ходе выполнения строительных работ не велся журнал производства работ, не составлялась документация выполненных работ, промежуточных приемок ответственных конструкций (оборудования, систем, сетей) и акты испытаний.</w:t>
                  </w:r>
                </w:p>
              </w:tc>
              <w:tc>
                <w:tcPr>
                  <w:tcW w:w="4202" w:type="dxa"/>
                  <w:shd w:val="clear" w:color="auto" w:fill="auto"/>
                  <w:vAlign w:val="center"/>
                </w:tcPr>
                <w:p w14:paraId="03970BC9"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109DCD5E" w14:textId="77777777" w:rsidTr="004D6BFD">
              <w:trPr>
                <w:trHeight w:val="1108"/>
              </w:trPr>
              <w:tc>
                <w:tcPr>
                  <w:tcW w:w="463" w:type="dxa"/>
                  <w:shd w:val="clear" w:color="auto" w:fill="auto"/>
                  <w:vAlign w:val="center"/>
                </w:tcPr>
                <w:p w14:paraId="5D321696"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12</w:t>
                  </w:r>
                </w:p>
              </w:tc>
              <w:tc>
                <w:tcPr>
                  <w:tcW w:w="5135" w:type="dxa"/>
                  <w:shd w:val="clear" w:color="auto" w:fill="auto"/>
                  <w:vAlign w:val="center"/>
                </w:tcPr>
                <w:p w14:paraId="659955ED"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4202" w:type="dxa"/>
                  <w:shd w:val="clear" w:color="auto" w:fill="auto"/>
                  <w:vAlign w:val="center"/>
                </w:tcPr>
                <w:p w14:paraId="46825258"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40BE2A1C" w14:textId="77777777" w:rsidTr="004D6BFD">
              <w:tc>
                <w:tcPr>
                  <w:tcW w:w="463" w:type="dxa"/>
                  <w:shd w:val="clear" w:color="auto" w:fill="auto"/>
                  <w:vAlign w:val="center"/>
                </w:tcPr>
                <w:p w14:paraId="10DC48FF"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13</w:t>
                  </w:r>
                </w:p>
              </w:tc>
              <w:tc>
                <w:tcPr>
                  <w:tcW w:w="5135" w:type="dxa"/>
                  <w:shd w:val="clear" w:color="auto" w:fill="auto"/>
                  <w:vAlign w:val="center"/>
                </w:tcPr>
                <w:p w14:paraId="6DE91ACD"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202" w:type="dxa"/>
                  <w:shd w:val="clear" w:color="auto" w:fill="auto"/>
                  <w:vAlign w:val="center"/>
                </w:tcPr>
                <w:p w14:paraId="22B62535"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1E071DBC" w14:textId="77777777" w:rsidTr="004D6BFD">
              <w:trPr>
                <w:trHeight w:val="631"/>
              </w:trPr>
              <w:tc>
                <w:tcPr>
                  <w:tcW w:w="463" w:type="dxa"/>
                  <w:shd w:val="clear" w:color="auto" w:fill="auto"/>
                  <w:vAlign w:val="center"/>
                </w:tcPr>
                <w:p w14:paraId="5A62556D"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14</w:t>
                  </w:r>
                </w:p>
              </w:tc>
              <w:tc>
                <w:tcPr>
                  <w:tcW w:w="5135" w:type="dxa"/>
                  <w:shd w:val="clear" w:color="auto" w:fill="auto"/>
                  <w:vAlign w:val="center"/>
                </w:tcPr>
                <w:p w14:paraId="09742DF6"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На объектах скопился строительный мусор, вывоз которого в специально отведенные места не производился.</w:t>
                  </w:r>
                </w:p>
              </w:tc>
              <w:tc>
                <w:tcPr>
                  <w:tcW w:w="4202" w:type="dxa"/>
                  <w:shd w:val="clear" w:color="auto" w:fill="auto"/>
                  <w:vAlign w:val="center"/>
                </w:tcPr>
                <w:p w14:paraId="4913F768"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1DA3600B" w14:textId="77777777" w:rsidTr="004D6BFD">
              <w:tc>
                <w:tcPr>
                  <w:tcW w:w="463" w:type="dxa"/>
                  <w:shd w:val="clear" w:color="auto" w:fill="auto"/>
                  <w:vAlign w:val="center"/>
                </w:tcPr>
                <w:p w14:paraId="120C7DAE"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15</w:t>
                  </w:r>
                </w:p>
              </w:tc>
              <w:tc>
                <w:tcPr>
                  <w:tcW w:w="5135" w:type="dxa"/>
                  <w:shd w:val="clear" w:color="auto" w:fill="auto"/>
                  <w:vAlign w:val="center"/>
                </w:tcPr>
                <w:p w14:paraId="043E4186"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Строительные материалы и отходы не перевозятся в крытых грузовиках.</w:t>
                  </w:r>
                </w:p>
              </w:tc>
              <w:tc>
                <w:tcPr>
                  <w:tcW w:w="4202" w:type="dxa"/>
                  <w:shd w:val="clear" w:color="auto" w:fill="auto"/>
                  <w:vAlign w:val="center"/>
                </w:tcPr>
                <w:p w14:paraId="636465D4"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r w:rsidR="00A02F1F" w:rsidRPr="00990F69" w14:paraId="105F5532" w14:textId="77777777" w:rsidTr="004D6BFD">
              <w:tc>
                <w:tcPr>
                  <w:tcW w:w="463" w:type="dxa"/>
                  <w:shd w:val="clear" w:color="auto" w:fill="auto"/>
                  <w:vAlign w:val="center"/>
                </w:tcPr>
                <w:p w14:paraId="1FA83A4C" w14:textId="77777777" w:rsidR="00A02F1F" w:rsidRPr="00D953E7" w:rsidRDefault="00A02F1F" w:rsidP="00A02F1F">
                  <w:pPr>
                    <w:pStyle w:val="ListParagraph"/>
                    <w:ind w:left="0"/>
                    <w:rPr>
                      <w:rFonts w:ascii="GHEA Grapalat" w:hAnsi="GHEA Grapalat"/>
                      <w:sz w:val="18"/>
                      <w:szCs w:val="18"/>
                      <w:lang w:val="hy-AM"/>
                    </w:rPr>
                  </w:pPr>
                  <w:r w:rsidRPr="00D953E7">
                    <w:rPr>
                      <w:rFonts w:ascii="GHEA Grapalat" w:hAnsi="GHEA Grapalat"/>
                      <w:sz w:val="18"/>
                      <w:szCs w:val="18"/>
                      <w:lang w:val="hy-AM"/>
                    </w:rPr>
                    <w:t>16</w:t>
                  </w:r>
                </w:p>
              </w:tc>
              <w:tc>
                <w:tcPr>
                  <w:tcW w:w="5135" w:type="dxa"/>
                  <w:shd w:val="clear" w:color="auto" w:fill="auto"/>
                  <w:vAlign w:val="center"/>
                </w:tcPr>
                <w:p w14:paraId="13D14736" w14:textId="77777777" w:rsidR="00A02F1F" w:rsidRPr="00D953E7" w:rsidRDefault="00A02F1F" w:rsidP="00A02F1F">
                  <w:pPr>
                    <w:pStyle w:val="Default"/>
                    <w:rPr>
                      <w:rFonts w:ascii="GHEA Grapalat" w:hAnsi="GHEA Grapalat"/>
                      <w:color w:val="auto"/>
                      <w:sz w:val="18"/>
                      <w:szCs w:val="18"/>
                      <w:lang w:val="hy-AM"/>
                    </w:rPr>
                  </w:pPr>
                  <w:r w:rsidRPr="003E213F">
                    <w:rPr>
                      <w:rFonts w:ascii="GHEA Grapalat" w:hAnsi="GHEA Grapalat"/>
                      <w:color w:val="auto"/>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4202" w:type="dxa"/>
                  <w:shd w:val="clear" w:color="auto" w:fill="auto"/>
                  <w:vAlign w:val="center"/>
                </w:tcPr>
                <w:p w14:paraId="5EA58EAC" w14:textId="77777777" w:rsidR="00A02F1F" w:rsidRPr="00D953E7" w:rsidRDefault="00A02F1F" w:rsidP="00A02F1F">
                  <w:pPr>
                    <w:pStyle w:val="ListParagraph"/>
                    <w:ind w:left="0"/>
                    <w:rPr>
                      <w:rFonts w:ascii="GHEA Grapalat" w:hAnsi="GHEA Grapalat"/>
                      <w:sz w:val="18"/>
                      <w:szCs w:val="18"/>
                      <w:lang w:val="hy-AM"/>
                    </w:rPr>
                  </w:pPr>
                  <w:r w:rsidRPr="003E213F">
                    <w:rPr>
                      <w:rFonts w:ascii="GHEA Grapalat" w:hAnsi="GHEA Grapalat"/>
                      <w:sz w:val="18"/>
                      <w:szCs w:val="18"/>
                      <w:lang w:val="hy-AM"/>
                    </w:rPr>
                    <w:t>Взимается штраф в размере 0,5 процента от общей цены, указанной в договоре.</w:t>
                  </w:r>
                </w:p>
              </w:tc>
            </w:tr>
          </w:tbl>
          <w:p w14:paraId="34542A8B" w14:textId="77777777" w:rsidR="00173628" w:rsidRPr="00D953E7" w:rsidRDefault="00173628" w:rsidP="00173628">
            <w:pPr>
              <w:pStyle w:val="ListParagraph"/>
              <w:rPr>
                <w:rFonts w:ascii="GHEA Grapalat" w:hAnsi="GHEA Grapalat"/>
                <w:color w:val="FF0000"/>
                <w:sz w:val="20"/>
                <w:szCs w:val="20"/>
                <w:lang w:val="hy-AM"/>
              </w:rPr>
            </w:pPr>
          </w:p>
          <w:p w14:paraId="1BF0E5FF" w14:textId="77777777" w:rsidR="00A02F1F" w:rsidRPr="00564AA5" w:rsidRDefault="00A02F1F" w:rsidP="00A02F1F">
            <w:pPr>
              <w:ind w:firstLine="720"/>
              <w:jc w:val="both"/>
              <w:rPr>
                <w:rFonts w:ascii="GHEA Grapalat" w:hAnsi="GHEA Grapalat"/>
                <w:sz w:val="20"/>
                <w:szCs w:val="20"/>
                <w:lang w:val="hy-AM"/>
              </w:rPr>
            </w:pPr>
            <w:r w:rsidRPr="00564AA5">
              <w:rPr>
                <w:rFonts w:ascii="GHEA Grapalat" w:hAnsi="GHEA Grapalat"/>
                <w:sz w:val="20"/>
                <w:szCs w:val="20"/>
                <w:lang w:val="hy-AM"/>
              </w:rPr>
              <w:t xml:space="preserve">1. Меры ответственности, указанные в вышеуказанной таблице, могут быть применены к Подрядчику в случае неустранения нарушения в срок, установленный организацией технического надзора или органом градостроительства, технической и пожарной безопасности Республики Армения, на основании письменного заключения, представленного </w:t>
            </w:r>
            <w:r w:rsidRPr="00564AA5">
              <w:rPr>
                <w:rFonts w:ascii="GHEA Grapalat" w:hAnsi="GHEA Grapalat"/>
                <w:sz w:val="20"/>
                <w:szCs w:val="20"/>
                <w:lang w:val="hy-AM"/>
              </w:rPr>
              <w:lastRenderedPageBreak/>
              <w:t>Заказчику организацией технического надзора или органом градостроительства, технической и пожарной безопасности Республики Армения.</w:t>
            </w:r>
          </w:p>
          <w:p w14:paraId="03B436C4" w14:textId="77777777" w:rsidR="00A02F1F" w:rsidRPr="00564AA5" w:rsidRDefault="00A02F1F" w:rsidP="00A02F1F">
            <w:pPr>
              <w:ind w:firstLine="720"/>
              <w:jc w:val="both"/>
              <w:rPr>
                <w:rFonts w:ascii="GHEA Grapalat" w:hAnsi="GHEA Grapalat"/>
                <w:sz w:val="20"/>
                <w:szCs w:val="20"/>
                <w:lang w:val="hy-AM"/>
              </w:rPr>
            </w:pPr>
            <w:r w:rsidRPr="00564AA5">
              <w:rPr>
                <w:rFonts w:ascii="GHEA Grapalat" w:hAnsi="GHEA Grapalat"/>
                <w:sz w:val="20"/>
                <w:szCs w:val="20"/>
                <w:lang w:val="hy-AM"/>
              </w:rPr>
              <w:t>* 2. В соответствии с подпунктом 4 пункта 33 Порядка организации процесса закупок, утвержденного Постановлением Правительства Республики Армения № 526-Н от 04.05.2017 г.</w:t>
            </w:r>
          </w:p>
          <w:p w14:paraId="33A5A97D" w14:textId="77777777" w:rsidR="00A02F1F" w:rsidRPr="00564AA5" w:rsidRDefault="00A02F1F" w:rsidP="00A02F1F">
            <w:pPr>
              <w:ind w:firstLine="720"/>
              <w:jc w:val="both"/>
              <w:rPr>
                <w:rFonts w:ascii="GHEA Grapalat" w:hAnsi="GHEA Grapalat"/>
                <w:sz w:val="20"/>
                <w:szCs w:val="20"/>
                <w:lang w:val="hy-AM"/>
              </w:rPr>
            </w:pPr>
            <w:r w:rsidRPr="00564AA5">
              <w:rPr>
                <w:rFonts w:ascii="GHEA Grapalat" w:hAnsi="GHEA Grapalat"/>
                <w:sz w:val="20"/>
                <w:szCs w:val="20"/>
                <w:lang w:val="hy-AM"/>
              </w:rPr>
              <w:t>1) размер штрафа не может быть менее 0,5 процента от общей цены контракта;</w:t>
            </w:r>
          </w:p>
          <w:p w14:paraId="7563E14C" w14:textId="77777777" w:rsidR="00A02F1F" w:rsidRPr="00564AA5" w:rsidRDefault="00A02F1F" w:rsidP="00A02F1F">
            <w:pPr>
              <w:ind w:firstLine="720"/>
              <w:jc w:val="both"/>
              <w:rPr>
                <w:rFonts w:ascii="GHEA Grapalat" w:hAnsi="GHEA Grapalat"/>
                <w:sz w:val="20"/>
                <w:szCs w:val="20"/>
                <w:lang w:val="hy-AM"/>
              </w:rPr>
            </w:pPr>
            <w:r w:rsidRPr="00564AA5">
              <w:rPr>
                <w:rFonts w:ascii="GHEA Grapalat" w:hAnsi="GHEA Grapalat"/>
                <w:sz w:val="20"/>
                <w:szCs w:val="20"/>
                <w:lang w:val="hy-AM"/>
              </w:rPr>
              <w:t>2) если контракт заключен на основании пункта 6 статьи 15 Закона, то штраф исчисляется в отношении цены договора, заключенного в целях поставки товаров, выполнения работ или оказания услуг, предусмотренных контрактом, в рамках которого выявлено обстоятельство неисполнения или ненадлежащего исполнения принятых обязательств;</w:t>
            </w:r>
          </w:p>
          <w:p w14:paraId="13C705FE" w14:textId="77777777" w:rsidR="00A02F1F" w:rsidRPr="00D953E7" w:rsidRDefault="00A02F1F" w:rsidP="00A02F1F">
            <w:pPr>
              <w:ind w:firstLine="720"/>
              <w:jc w:val="both"/>
              <w:rPr>
                <w:rFonts w:ascii="GHEA Grapalat" w:hAnsi="GHEA Grapalat"/>
                <w:sz w:val="20"/>
                <w:szCs w:val="20"/>
                <w:lang w:val="hy-AM"/>
              </w:rPr>
            </w:pPr>
            <w:r w:rsidRPr="00564AA5">
              <w:rPr>
                <w:rFonts w:ascii="GHEA Grapalat" w:hAnsi="GHEA Grapalat"/>
                <w:sz w:val="20"/>
                <w:szCs w:val="20"/>
                <w:lang w:val="hy-AM"/>
              </w:rPr>
              <w:t>3) если процедура закупки проводилась по частям, и заключенный с выбранным участником контракт включает более одной части, то штраф исчисляется в отношении общей цены, указанной в контракте на эту часть.</w:t>
            </w:r>
          </w:p>
          <w:p w14:paraId="553D8B9B" w14:textId="77777777" w:rsidR="00173628" w:rsidRPr="00D953E7" w:rsidRDefault="00173628" w:rsidP="00173628">
            <w:pPr>
              <w:ind w:left="927"/>
              <w:jc w:val="both"/>
              <w:rPr>
                <w:rFonts w:ascii="GHEA Grapalat" w:hAnsi="GHEA Grapalat"/>
                <w:sz w:val="20"/>
                <w:szCs w:val="20"/>
                <w:lang w:val="hy-AM"/>
              </w:rPr>
            </w:pPr>
          </w:p>
          <w:p w14:paraId="3521AB33" w14:textId="77777777" w:rsidR="00A02F1F" w:rsidRPr="00564AA5" w:rsidRDefault="00A02F1F" w:rsidP="00A02F1F">
            <w:pPr>
              <w:pStyle w:val="ListParagraph"/>
              <w:numPr>
                <w:ilvl w:val="0"/>
                <w:numId w:val="45"/>
              </w:numPr>
              <w:autoSpaceDE w:val="0"/>
              <w:autoSpaceDN w:val="0"/>
              <w:adjustRightInd w:val="0"/>
              <w:jc w:val="both"/>
              <w:rPr>
                <w:rFonts w:ascii="GHEA Grapalat" w:hAnsi="GHEA Grapalat" w:cs="Sylfaen"/>
                <w:sz w:val="20"/>
                <w:szCs w:val="20"/>
                <w:lang w:val="hy-AM"/>
              </w:rPr>
            </w:pPr>
            <w:r w:rsidRPr="00564AA5">
              <w:rPr>
                <w:rFonts w:ascii="GHEA Grapalat" w:hAnsi="GHEA Grapalat"/>
                <w:b/>
                <w:sz w:val="20"/>
                <w:szCs w:val="20"/>
                <w:lang w:val="hy-AM" w:eastAsia="en-US"/>
              </w:rPr>
              <w:t>Минимальные гарантийные сроки подрядной организации, выполняющей строительные работы:</w:t>
            </w:r>
          </w:p>
          <w:p w14:paraId="67B1A0F6" w14:textId="77777777" w:rsidR="00A02F1F" w:rsidRPr="00D953E7" w:rsidRDefault="00A02F1F" w:rsidP="00A02F1F">
            <w:pPr>
              <w:spacing w:line="288" w:lineRule="auto"/>
              <w:jc w:val="center"/>
              <w:rPr>
                <w:rFonts w:ascii="GHEA Grapalat" w:hAnsi="GHEA Grapalat" w:cs="Sylfaen"/>
                <w:b/>
                <w:sz w:val="22"/>
                <w:szCs w:val="22"/>
                <w:lang w:val="hy-AM" w:eastAsia="ru-RU"/>
              </w:rPr>
            </w:pPr>
            <w:r w:rsidRPr="00564AA5">
              <w:rPr>
                <w:rFonts w:ascii="GHEA Grapalat" w:hAnsi="GHEA Grapalat" w:cs="Arial"/>
                <w:sz w:val="20"/>
                <w:szCs w:val="20"/>
                <w:lang w:val="hy-AM" w:eastAsia="ru-RU"/>
              </w:rPr>
              <w:t xml:space="preserve">Перечень материалов </w:t>
            </w:r>
            <w:r>
              <w:rPr>
                <w:rFonts w:ascii="GHEA Grapalat" w:hAnsi="GHEA Grapalat" w:cs="Arial"/>
                <w:sz w:val="20"/>
                <w:szCs w:val="20"/>
                <w:lang w:val="ru-RU" w:eastAsia="ru-RU"/>
              </w:rPr>
              <w:t xml:space="preserve">и </w:t>
            </w:r>
            <w:r w:rsidRPr="00564AA5">
              <w:rPr>
                <w:rFonts w:ascii="GHEA Grapalat" w:hAnsi="GHEA Grapalat" w:cs="Arial"/>
                <w:sz w:val="20"/>
                <w:szCs w:val="20"/>
                <w:lang w:val="hy-AM" w:eastAsia="ru-RU"/>
              </w:rPr>
              <w:t xml:space="preserve">конструкций объекта строительства, с указанием минимальных гарантийных сроков, </w:t>
            </w:r>
          </w:p>
          <w:p w14:paraId="2478EA9D" w14:textId="77777777" w:rsidR="00173628" w:rsidRPr="00D953E7" w:rsidRDefault="00173628" w:rsidP="00173628">
            <w:pPr>
              <w:spacing w:line="288" w:lineRule="auto"/>
              <w:jc w:val="center"/>
              <w:rPr>
                <w:rFonts w:ascii="GHEA Grapalat" w:hAnsi="GHEA Grapalat" w:cs="Sylfaen"/>
                <w:b/>
                <w:sz w:val="22"/>
                <w:szCs w:val="22"/>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A02F1F" w:rsidRPr="00D953E7" w14:paraId="336C388A" w14:textId="77777777" w:rsidTr="004D6BFD">
              <w:trPr>
                <w:trHeight w:val="720"/>
              </w:trPr>
              <w:tc>
                <w:tcPr>
                  <w:tcW w:w="3299" w:type="dxa"/>
                  <w:tcBorders>
                    <w:top w:val="double" w:sz="4" w:space="0" w:color="auto"/>
                    <w:bottom w:val="double" w:sz="4" w:space="0" w:color="auto"/>
                  </w:tcBorders>
                  <w:shd w:val="clear" w:color="auto" w:fill="FFFFFF"/>
                  <w:noWrap/>
                  <w:vAlign w:val="center"/>
                  <w:hideMark/>
                </w:tcPr>
                <w:p w14:paraId="4DCD5C6E" w14:textId="77777777" w:rsidR="00A02F1F" w:rsidRPr="00564AA5" w:rsidRDefault="00A02F1F" w:rsidP="00A02F1F">
                  <w:pPr>
                    <w:jc w:val="center"/>
                    <w:rPr>
                      <w:rFonts w:ascii="GHEA Grapalat" w:hAnsi="GHEA Grapalat" w:cs="Calibri"/>
                      <w:b/>
                      <w:bCs/>
                      <w:color w:val="000000"/>
                      <w:sz w:val="22"/>
                      <w:szCs w:val="22"/>
                      <w:lang w:val="ru-RU"/>
                    </w:rPr>
                  </w:pPr>
                  <w:r>
                    <w:rPr>
                      <w:rFonts w:ascii="GHEA Grapalat" w:hAnsi="GHEA Grapalat" w:cs="Calibri"/>
                      <w:b/>
                      <w:bCs/>
                      <w:color w:val="000000"/>
                      <w:sz w:val="22"/>
                      <w:szCs w:val="22"/>
                      <w:lang w:val="ru-RU"/>
                    </w:rPr>
                    <w:t>Название</w:t>
                  </w:r>
                </w:p>
              </w:tc>
              <w:tc>
                <w:tcPr>
                  <w:tcW w:w="2268" w:type="dxa"/>
                  <w:tcBorders>
                    <w:top w:val="double" w:sz="4" w:space="0" w:color="auto"/>
                    <w:bottom w:val="double" w:sz="4" w:space="0" w:color="auto"/>
                  </w:tcBorders>
                  <w:shd w:val="clear" w:color="auto" w:fill="FFFFFF"/>
                  <w:vAlign w:val="center"/>
                  <w:hideMark/>
                </w:tcPr>
                <w:p w14:paraId="5A5FC82B" w14:textId="77777777" w:rsidR="00A02F1F" w:rsidRPr="00D953E7" w:rsidRDefault="00A02F1F" w:rsidP="00A02F1F">
                  <w:pPr>
                    <w:jc w:val="center"/>
                    <w:rPr>
                      <w:rFonts w:ascii="GHEA Grapalat" w:hAnsi="GHEA Grapalat" w:cs="Calibri"/>
                      <w:b/>
                      <w:bCs/>
                      <w:color w:val="000000"/>
                      <w:sz w:val="22"/>
                      <w:szCs w:val="22"/>
                      <w:lang w:val="hy-AM"/>
                    </w:rPr>
                  </w:pPr>
                  <w:r w:rsidRPr="00564AA5">
                    <w:rPr>
                      <w:rFonts w:ascii="GHEA Grapalat" w:hAnsi="GHEA Grapalat" w:cs="Calibri"/>
                      <w:b/>
                      <w:bCs/>
                      <w:color w:val="000000"/>
                      <w:sz w:val="22"/>
                      <w:szCs w:val="22"/>
                      <w:lang w:val="hy-AM"/>
                    </w:rPr>
                    <w:t>Минимальный гарантийный срок, лет</w:t>
                  </w:r>
                </w:p>
              </w:tc>
              <w:tc>
                <w:tcPr>
                  <w:tcW w:w="4147" w:type="dxa"/>
                  <w:tcBorders>
                    <w:top w:val="double" w:sz="4" w:space="0" w:color="auto"/>
                    <w:bottom w:val="double" w:sz="4" w:space="0" w:color="auto"/>
                  </w:tcBorders>
                  <w:shd w:val="clear" w:color="auto" w:fill="FFFFFF"/>
                  <w:vAlign w:val="center"/>
                </w:tcPr>
                <w:p w14:paraId="278EFC27" w14:textId="77777777" w:rsidR="00A02F1F" w:rsidRPr="00564AA5" w:rsidRDefault="00A02F1F" w:rsidP="00A02F1F">
                  <w:pPr>
                    <w:jc w:val="center"/>
                    <w:rPr>
                      <w:rFonts w:ascii="GHEA Grapalat" w:hAnsi="GHEA Grapalat" w:cs="Calibri"/>
                      <w:b/>
                      <w:bCs/>
                      <w:color w:val="000000"/>
                      <w:sz w:val="22"/>
                      <w:szCs w:val="22"/>
                      <w:lang w:val="ru-RU"/>
                    </w:rPr>
                  </w:pPr>
                  <w:r w:rsidRPr="00D953E7">
                    <w:rPr>
                      <w:rFonts w:ascii="GHEA Grapalat" w:hAnsi="GHEA Grapalat" w:cs="Calibri"/>
                      <w:b/>
                      <w:bCs/>
                      <w:color w:val="000000"/>
                      <w:sz w:val="22"/>
                      <w:szCs w:val="22"/>
                      <w:lang w:val="hy-AM"/>
                    </w:rPr>
                    <w:t xml:space="preserve">ГОСТ, </w:t>
                  </w:r>
                  <w:r>
                    <w:rPr>
                      <w:rFonts w:ascii="GHEA Grapalat" w:hAnsi="GHEA Grapalat" w:cs="Calibri"/>
                      <w:b/>
                      <w:bCs/>
                      <w:color w:val="000000"/>
                      <w:sz w:val="22"/>
                      <w:szCs w:val="22"/>
                      <w:lang w:val="ru-RU"/>
                    </w:rPr>
                    <w:t>нормы</w:t>
                  </w:r>
                </w:p>
              </w:tc>
            </w:tr>
            <w:tr w:rsidR="00A02F1F" w:rsidRPr="00D953E7" w14:paraId="36085278" w14:textId="77777777" w:rsidTr="004D6BFD">
              <w:trPr>
                <w:trHeight w:val="300"/>
              </w:trPr>
              <w:tc>
                <w:tcPr>
                  <w:tcW w:w="3299" w:type="dxa"/>
                  <w:tcBorders>
                    <w:top w:val="double" w:sz="4" w:space="0" w:color="auto"/>
                  </w:tcBorders>
                  <w:shd w:val="clear" w:color="auto" w:fill="auto"/>
                  <w:noWrap/>
                  <w:vAlign w:val="center"/>
                  <w:hideMark/>
                </w:tcPr>
                <w:p w14:paraId="59C1CDD7" w14:textId="77777777" w:rsidR="00A02F1F" w:rsidRPr="00D953E7" w:rsidRDefault="00A02F1F" w:rsidP="00A02F1F">
                  <w:pPr>
                    <w:rPr>
                      <w:rFonts w:ascii="GHEA Grapalat" w:hAnsi="GHEA Grapalat" w:cs="Calibri"/>
                      <w:color w:val="000000"/>
                      <w:sz w:val="22"/>
                      <w:szCs w:val="22"/>
                      <w:lang w:val="hy-AM"/>
                    </w:rPr>
                  </w:pPr>
                  <w:r w:rsidRPr="00564AA5">
                    <w:rPr>
                      <w:rFonts w:ascii="GHEA Grapalat" w:hAnsi="GHEA Grapalat" w:cs="Calibri"/>
                      <w:color w:val="000000"/>
                      <w:sz w:val="22"/>
                      <w:szCs w:val="22"/>
                      <w:lang w:val="hy-AM"/>
                    </w:rPr>
                    <w:t>Сборная железобетонная конструкция</w:t>
                  </w:r>
                </w:p>
              </w:tc>
              <w:tc>
                <w:tcPr>
                  <w:tcW w:w="2268" w:type="dxa"/>
                  <w:tcBorders>
                    <w:top w:val="double" w:sz="4" w:space="0" w:color="auto"/>
                  </w:tcBorders>
                  <w:shd w:val="clear" w:color="auto" w:fill="auto"/>
                  <w:noWrap/>
                  <w:vAlign w:val="center"/>
                  <w:hideMark/>
                </w:tcPr>
                <w:p w14:paraId="7B02846C"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30</w:t>
                  </w:r>
                </w:p>
              </w:tc>
              <w:tc>
                <w:tcPr>
                  <w:tcW w:w="4147" w:type="dxa"/>
                  <w:vMerge w:val="restart"/>
                  <w:tcBorders>
                    <w:top w:val="double" w:sz="4" w:space="0" w:color="auto"/>
                  </w:tcBorders>
                  <w:vAlign w:val="center"/>
                </w:tcPr>
                <w:p w14:paraId="2A9F22D7"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ГОСТ 13015-2012</w:t>
                  </w:r>
                </w:p>
              </w:tc>
            </w:tr>
            <w:tr w:rsidR="00A02F1F" w:rsidRPr="00D953E7" w14:paraId="7A47A3AD" w14:textId="77777777" w:rsidTr="004D6BFD">
              <w:trPr>
                <w:trHeight w:val="300"/>
              </w:trPr>
              <w:tc>
                <w:tcPr>
                  <w:tcW w:w="3299" w:type="dxa"/>
                  <w:shd w:val="clear" w:color="auto" w:fill="auto"/>
                  <w:noWrap/>
                  <w:vAlign w:val="center"/>
                  <w:hideMark/>
                </w:tcPr>
                <w:p w14:paraId="7850A08E" w14:textId="77777777" w:rsidR="00A02F1F" w:rsidRPr="00D953E7" w:rsidRDefault="00A02F1F" w:rsidP="00A02F1F">
                  <w:pPr>
                    <w:rPr>
                      <w:rFonts w:ascii="GHEA Grapalat" w:hAnsi="GHEA Grapalat" w:cs="Calibri"/>
                      <w:color w:val="000000"/>
                      <w:sz w:val="22"/>
                      <w:szCs w:val="22"/>
                      <w:lang w:val="hy-AM"/>
                    </w:rPr>
                  </w:pPr>
                  <w:r w:rsidRPr="00564AA5">
                    <w:rPr>
                      <w:rFonts w:ascii="GHEA Grapalat" w:hAnsi="GHEA Grapalat" w:cs="Calibri"/>
                      <w:color w:val="000000"/>
                      <w:sz w:val="22"/>
                      <w:szCs w:val="22"/>
                      <w:lang w:val="hy-AM"/>
                    </w:rPr>
                    <w:t>Монолитная железобетонная конструкция</w:t>
                  </w:r>
                </w:p>
              </w:tc>
              <w:tc>
                <w:tcPr>
                  <w:tcW w:w="2268" w:type="dxa"/>
                  <w:shd w:val="clear" w:color="auto" w:fill="auto"/>
                  <w:noWrap/>
                  <w:vAlign w:val="center"/>
                  <w:hideMark/>
                </w:tcPr>
                <w:p w14:paraId="482C550E"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20</w:t>
                  </w:r>
                </w:p>
              </w:tc>
              <w:tc>
                <w:tcPr>
                  <w:tcW w:w="4147" w:type="dxa"/>
                  <w:vMerge/>
                  <w:vAlign w:val="center"/>
                </w:tcPr>
                <w:p w14:paraId="67C7E275" w14:textId="77777777" w:rsidR="00A02F1F" w:rsidRPr="00D953E7" w:rsidRDefault="00A02F1F" w:rsidP="00A02F1F">
                  <w:pPr>
                    <w:jc w:val="center"/>
                    <w:rPr>
                      <w:rFonts w:ascii="GHEA Grapalat" w:hAnsi="GHEA Grapalat" w:cs="Calibri"/>
                      <w:color w:val="000000"/>
                      <w:sz w:val="22"/>
                      <w:szCs w:val="22"/>
                      <w:lang w:val="hy-AM"/>
                    </w:rPr>
                  </w:pPr>
                </w:p>
              </w:tc>
            </w:tr>
            <w:tr w:rsidR="00A02F1F" w:rsidRPr="00D953E7" w14:paraId="34D85128" w14:textId="77777777" w:rsidTr="004D6BFD">
              <w:trPr>
                <w:trHeight w:val="300"/>
              </w:trPr>
              <w:tc>
                <w:tcPr>
                  <w:tcW w:w="3299" w:type="dxa"/>
                  <w:shd w:val="clear" w:color="auto" w:fill="auto"/>
                  <w:noWrap/>
                  <w:vAlign w:val="center"/>
                  <w:hideMark/>
                </w:tcPr>
                <w:p w14:paraId="295F29BF" w14:textId="77777777" w:rsidR="00A02F1F" w:rsidRPr="00D953E7" w:rsidRDefault="00A02F1F" w:rsidP="00A02F1F">
                  <w:pPr>
                    <w:rPr>
                      <w:rFonts w:ascii="GHEA Grapalat" w:hAnsi="GHEA Grapalat" w:cs="Calibri"/>
                      <w:color w:val="000000"/>
                      <w:sz w:val="22"/>
                      <w:szCs w:val="22"/>
                      <w:lang w:val="hy-AM"/>
                    </w:rPr>
                  </w:pPr>
                  <w:r w:rsidRPr="00564AA5">
                    <w:rPr>
                      <w:rFonts w:ascii="GHEA Grapalat" w:hAnsi="GHEA Grapalat" w:cs="Calibri"/>
                      <w:color w:val="000000"/>
                      <w:sz w:val="22"/>
                      <w:szCs w:val="22"/>
                      <w:lang w:val="hy-AM"/>
                    </w:rPr>
                    <w:t>Стальная труба</w:t>
                  </w:r>
                </w:p>
              </w:tc>
              <w:tc>
                <w:tcPr>
                  <w:tcW w:w="2268" w:type="dxa"/>
                  <w:shd w:val="clear" w:color="auto" w:fill="auto"/>
                  <w:noWrap/>
                  <w:vAlign w:val="center"/>
                  <w:hideMark/>
                </w:tcPr>
                <w:p w14:paraId="42D14EA4"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40</w:t>
                  </w:r>
                </w:p>
              </w:tc>
              <w:tc>
                <w:tcPr>
                  <w:tcW w:w="4147" w:type="dxa"/>
                  <w:vAlign w:val="center"/>
                </w:tcPr>
                <w:p w14:paraId="72C2C3A4"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ГОСТ 3562-75, ГОСТ 10704-91</w:t>
                  </w:r>
                </w:p>
              </w:tc>
            </w:tr>
            <w:tr w:rsidR="00A02F1F" w:rsidRPr="00990F69" w14:paraId="7D668BFB" w14:textId="77777777" w:rsidTr="004D6BFD">
              <w:trPr>
                <w:trHeight w:val="300"/>
              </w:trPr>
              <w:tc>
                <w:tcPr>
                  <w:tcW w:w="3299" w:type="dxa"/>
                  <w:shd w:val="clear" w:color="auto" w:fill="auto"/>
                  <w:noWrap/>
                  <w:vAlign w:val="center"/>
                  <w:hideMark/>
                </w:tcPr>
                <w:p w14:paraId="69AE38A1" w14:textId="77777777" w:rsidR="00A02F1F" w:rsidRPr="00D953E7" w:rsidRDefault="00A02F1F" w:rsidP="00A02F1F">
                  <w:pPr>
                    <w:rPr>
                      <w:rFonts w:ascii="GHEA Grapalat" w:hAnsi="GHEA Grapalat" w:cs="Calibri"/>
                      <w:color w:val="000000"/>
                      <w:sz w:val="22"/>
                      <w:szCs w:val="22"/>
                      <w:lang w:val="hy-AM"/>
                    </w:rPr>
                  </w:pPr>
                  <w:r w:rsidRPr="00564AA5">
                    <w:rPr>
                      <w:rFonts w:ascii="GHEA Grapalat" w:hAnsi="GHEA Grapalat" w:cs="Calibri"/>
                      <w:color w:val="000000"/>
                      <w:sz w:val="22"/>
                      <w:szCs w:val="22"/>
                      <w:lang w:val="hy-AM"/>
                    </w:rPr>
                    <w:t>Полиэтиленовая труба</w:t>
                  </w:r>
                </w:p>
              </w:tc>
              <w:tc>
                <w:tcPr>
                  <w:tcW w:w="2268" w:type="dxa"/>
                  <w:shd w:val="clear" w:color="auto" w:fill="auto"/>
                  <w:noWrap/>
                  <w:vAlign w:val="center"/>
                  <w:hideMark/>
                </w:tcPr>
                <w:p w14:paraId="5BBF752B" w14:textId="77777777" w:rsidR="00A02F1F" w:rsidRPr="00D953E7" w:rsidRDefault="00A02F1F" w:rsidP="00A02F1F">
                  <w:pPr>
                    <w:jc w:val="center"/>
                    <w:rPr>
                      <w:rFonts w:ascii="GHEA Grapalat" w:hAnsi="GHEA Grapalat" w:cs="Calibri"/>
                      <w:color w:val="000000"/>
                      <w:sz w:val="22"/>
                      <w:szCs w:val="22"/>
                      <w:lang w:val="hy-AM"/>
                    </w:rPr>
                  </w:pPr>
                  <w:r w:rsidRPr="00D953E7">
                    <w:rPr>
                      <w:rFonts w:ascii="GHEA Grapalat" w:hAnsi="GHEA Grapalat" w:cs="Calibri"/>
                      <w:color w:val="000000"/>
                      <w:sz w:val="22"/>
                      <w:szCs w:val="22"/>
                      <w:lang w:val="hy-AM"/>
                    </w:rPr>
                    <w:t>50</w:t>
                  </w:r>
                </w:p>
              </w:tc>
              <w:tc>
                <w:tcPr>
                  <w:tcW w:w="4147" w:type="dxa"/>
                  <w:vAlign w:val="center"/>
                </w:tcPr>
                <w:p w14:paraId="5AFED60D" w14:textId="77777777" w:rsidR="00A02F1F" w:rsidRPr="00D953E7" w:rsidRDefault="00A02F1F" w:rsidP="00A02F1F">
                  <w:pPr>
                    <w:jc w:val="center"/>
                    <w:rPr>
                      <w:rFonts w:ascii="GHEA Grapalat" w:hAnsi="GHEA Grapalat" w:cs="Calibri"/>
                      <w:color w:val="000000"/>
                      <w:sz w:val="22"/>
                      <w:szCs w:val="22"/>
                      <w:lang w:val="ru-RU"/>
                    </w:rPr>
                  </w:pPr>
                  <w:r w:rsidRPr="00D953E7">
                    <w:rPr>
                      <w:rFonts w:ascii="GHEA Grapalat" w:hAnsi="GHEA Grapalat" w:cs="Calibri"/>
                      <w:color w:val="000000"/>
                      <w:sz w:val="22"/>
                      <w:szCs w:val="22"/>
                      <w:lang w:val="ru-RU"/>
                    </w:rPr>
                    <w:t>ГОСТ 18599-2001. Трубы напорные из полиэтилена. Технические условия</w:t>
                  </w:r>
                </w:p>
              </w:tc>
            </w:tr>
            <w:tr w:rsidR="00A02F1F" w:rsidRPr="00990F69" w14:paraId="4901C429" w14:textId="77777777" w:rsidTr="004D6BFD">
              <w:trPr>
                <w:trHeight w:val="315"/>
              </w:trPr>
              <w:tc>
                <w:tcPr>
                  <w:tcW w:w="3299" w:type="dxa"/>
                  <w:shd w:val="clear" w:color="auto" w:fill="auto"/>
                  <w:noWrap/>
                  <w:vAlign w:val="center"/>
                  <w:hideMark/>
                </w:tcPr>
                <w:p w14:paraId="62152587" w14:textId="77777777" w:rsidR="00A02F1F" w:rsidRPr="00D953E7" w:rsidRDefault="00A02F1F" w:rsidP="00A02F1F">
                  <w:pPr>
                    <w:rPr>
                      <w:rFonts w:ascii="GHEA Grapalat" w:hAnsi="GHEA Grapalat" w:cs="Calibri"/>
                      <w:color w:val="000000"/>
                      <w:sz w:val="22"/>
                      <w:szCs w:val="22"/>
                      <w:lang w:val="ru-RU"/>
                    </w:rPr>
                  </w:pPr>
                  <w:r w:rsidRPr="008B14B3">
                    <w:rPr>
                      <w:rFonts w:ascii="GHEA Grapalat" w:hAnsi="GHEA Grapalat" w:cs="Calibri"/>
                      <w:color w:val="000000"/>
                      <w:sz w:val="22"/>
                      <w:szCs w:val="22"/>
                      <w:lang w:val="ru-RU"/>
                    </w:rPr>
                    <w:t>Полимер</w:t>
                  </w:r>
                  <w:r>
                    <w:rPr>
                      <w:rFonts w:ascii="GHEA Grapalat" w:hAnsi="GHEA Grapalat" w:cs="Calibri"/>
                      <w:color w:val="000000"/>
                      <w:sz w:val="22"/>
                      <w:szCs w:val="22"/>
                      <w:lang w:val="ru-RU"/>
                    </w:rPr>
                    <w:t>песчан</w:t>
                  </w:r>
                  <w:r w:rsidRPr="008B14B3">
                    <w:rPr>
                      <w:rFonts w:ascii="GHEA Grapalat" w:hAnsi="GHEA Grapalat" w:cs="Calibri"/>
                      <w:color w:val="000000"/>
                      <w:sz w:val="22"/>
                      <w:szCs w:val="22"/>
                      <w:lang w:val="ru-RU"/>
                    </w:rPr>
                    <w:t>ный колодец</w:t>
                  </w:r>
                </w:p>
              </w:tc>
              <w:tc>
                <w:tcPr>
                  <w:tcW w:w="2268" w:type="dxa"/>
                  <w:shd w:val="clear" w:color="auto" w:fill="auto"/>
                  <w:noWrap/>
                  <w:vAlign w:val="center"/>
                  <w:hideMark/>
                </w:tcPr>
                <w:p w14:paraId="604D83EF" w14:textId="77777777" w:rsidR="00A02F1F" w:rsidRPr="00D953E7" w:rsidRDefault="00A02F1F" w:rsidP="00A02F1F">
                  <w:pPr>
                    <w:jc w:val="center"/>
                    <w:rPr>
                      <w:rFonts w:ascii="GHEA Grapalat" w:hAnsi="GHEA Grapalat" w:cs="Calibri"/>
                      <w:color w:val="000000"/>
                      <w:sz w:val="22"/>
                      <w:szCs w:val="22"/>
                      <w:lang w:val="ru-RU"/>
                    </w:rPr>
                  </w:pPr>
                  <w:r w:rsidRPr="00D953E7">
                    <w:rPr>
                      <w:rFonts w:ascii="GHEA Grapalat" w:hAnsi="GHEA Grapalat" w:cs="Calibri"/>
                      <w:color w:val="000000"/>
                      <w:sz w:val="22"/>
                      <w:szCs w:val="22"/>
                      <w:lang w:val="ru-RU"/>
                    </w:rPr>
                    <w:t>50</w:t>
                  </w:r>
                </w:p>
              </w:tc>
              <w:tc>
                <w:tcPr>
                  <w:tcW w:w="4147" w:type="dxa"/>
                  <w:vAlign w:val="center"/>
                </w:tcPr>
                <w:p w14:paraId="18CB4423" w14:textId="77777777" w:rsidR="00A02F1F" w:rsidRPr="00D953E7" w:rsidRDefault="00A02F1F" w:rsidP="00A02F1F">
                  <w:pPr>
                    <w:jc w:val="center"/>
                    <w:rPr>
                      <w:rFonts w:ascii="GHEA Grapalat" w:hAnsi="GHEA Grapalat" w:cs="Calibri"/>
                      <w:color w:val="000000"/>
                      <w:sz w:val="22"/>
                      <w:szCs w:val="22"/>
                      <w:lang w:val="hy-AM"/>
                    </w:rPr>
                  </w:pPr>
                  <w:r w:rsidRPr="00564AA5">
                    <w:rPr>
                      <w:rFonts w:ascii="GHEA Grapalat" w:hAnsi="GHEA Grapalat" w:cs="Calibri"/>
                      <w:color w:val="000000"/>
                      <w:sz w:val="22"/>
                      <w:szCs w:val="22"/>
                      <w:lang w:val="hy-AM"/>
                    </w:rPr>
                    <w:t>Технические параметры продукта</w:t>
                  </w:r>
                </w:p>
              </w:tc>
            </w:tr>
          </w:tbl>
          <w:p w14:paraId="63CF43BE" w14:textId="77777777" w:rsidR="00173628" w:rsidRPr="00D953E7" w:rsidRDefault="00A02F1F" w:rsidP="00A02F1F">
            <w:pPr>
              <w:ind w:firstLine="576"/>
              <w:jc w:val="center"/>
              <w:rPr>
                <w:rFonts w:ascii="GHEA Grapalat" w:hAnsi="GHEA Grapalat" w:cs="Arial"/>
                <w:sz w:val="20"/>
                <w:szCs w:val="20"/>
                <w:highlight w:val="yellow"/>
                <w:lang w:val="pt-BR"/>
              </w:rPr>
            </w:pPr>
            <w:r w:rsidRPr="00564AA5">
              <w:rPr>
                <w:rFonts w:ascii="GHEA Grapalat" w:hAnsi="GHEA Grapalat"/>
                <w:sz w:val="20"/>
                <w:szCs w:val="20"/>
                <w:lang w:val="ru-RU"/>
              </w:rPr>
              <w:t>Победившая в тендере подрядная организация обязана устранить своими силами и средствами все дефекты, возникшие в течение первого года эксплуатации после окончания строительства (договором установлен гарантийный срок 1 год).</w:t>
            </w:r>
          </w:p>
        </w:tc>
      </w:tr>
      <w:tr w:rsidR="00A02F1F" w:rsidRPr="00990F69" w14:paraId="30055705" w14:textId="77777777" w:rsidTr="0039505C">
        <w:trPr>
          <w:trHeight w:val="488"/>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AAC13A9" w14:textId="77777777" w:rsidR="00A02F1F" w:rsidRPr="00B05EEB" w:rsidRDefault="00A02F1F" w:rsidP="00A02F1F">
            <w:pPr>
              <w:jc w:val="both"/>
              <w:rPr>
                <w:rFonts w:ascii="GHEA Grapalat" w:hAnsi="GHEA Grapalat" w:cs="Arial"/>
                <w:sz w:val="20"/>
                <w:szCs w:val="20"/>
                <w:lang w:val="pt-BR"/>
              </w:rPr>
            </w:pPr>
            <w:r w:rsidRPr="00564AA5">
              <w:rPr>
                <w:rFonts w:ascii="GHEA Grapalat" w:hAnsi="GHEA Grapalat" w:cs="Arial"/>
                <w:sz w:val="20"/>
                <w:szCs w:val="20"/>
                <w:lang w:val="hy-AM"/>
              </w:rPr>
              <w:lastRenderedPageBreak/>
              <w:t>Перечень устройств и оборудования и гарантийные сроки</w:t>
            </w:r>
          </w:p>
        </w:tc>
        <w:tc>
          <w:tcPr>
            <w:tcW w:w="5168" w:type="dxa"/>
            <w:tcBorders>
              <w:top w:val="single" w:sz="4" w:space="0" w:color="auto"/>
              <w:left w:val="nil"/>
              <w:bottom w:val="single" w:sz="4" w:space="0" w:color="auto"/>
              <w:right w:val="single" w:sz="4" w:space="0" w:color="auto"/>
            </w:tcBorders>
            <w:shd w:val="clear" w:color="auto" w:fill="auto"/>
            <w:vAlign w:val="center"/>
          </w:tcPr>
          <w:p w14:paraId="367B374D" w14:textId="77777777" w:rsidR="00A02F1F" w:rsidRPr="00564AA5" w:rsidRDefault="00A02F1F" w:rsidP="00A02F1F">
            <w:pPr>
              <w:jc w:val="center"/>
              <w:rPr>
                <w:rFonts w:ascii="GHEA Grapalat" w:hAnsi="GHEA Grapalat" w:cs="Arial"/>
                <w:sz w:val="20"/>
                <w:szCs w:val="20"/>
                <w:lang w:val="ru-RU"/>
              </w:rPr>
            </w:pPr>
            <w:r>
              <w:rPr>
                <w:rFonts w:ascii="GHEA Grapalat" w:hAnsi="GHEA Grapalat" w:cs="Arial"/>
                <w:sz w:val="20"/>
                <w:szCs w:val="20"/>
                <w:lang w:val="ru-RU"/>
              </w:rPr>
              <w:t>О</w:t>
            </w:r>
            <w:r w:rsidRPr="00564AA5">
              <w:rPr>
                <w:rFonts w:ascii="GHEA Grapalat" w:hAnsi="GHEA Grapalat" w:cs="Arial"/>
                <w:sz w:val="20"/>
                <w:szCs w:val="20"/>
                <w:lang w:val="ru-RU"/>
              </w:rPr>
              <w:t xml:space="preserve">пределены в </w:t>
            </w:r>
            <w:r>
              <w:rPr>
                <w:rFonts w:ascii="GHEA Grapalat" w:hAnsi="GHEA Grapalat" w:cs="Arial"/>
                <w:sz w:val="20"/>
                <w:szCs w:val="20"/>
                <w:lang w:val="ru-RU"/>
              </w:rPr>
              <w:t>РП</w:t>
            </w:r>
            <w:r w:rsidRPr="00564AA5">
              <w:rPr>
                <w:rFonts w:ascii="GHEA Grapalat" w:hAnsi="GHEA Grapalat" w:cs="Arial"/>
                <w:sz w:val="20"/>
                <w:szCs w:val="20"/>
                <w:lang w:val="ru-RU"/>
              </w:rPr>
              <w:t xml:space="preserve"> и рассчитаны на один год.</w:t>
            </w:r>
          </w:p>
        </w:tc>
      </w:tr>
      <w:tr w:rsidR="00A02F1F" w:rsidRPr="00990F69" w14:paraId="01A08990" w14:textId="77777777" w:rsidTr="0039505C">
        <w:trPr>
          <w:trHeight w:val="488"/>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30AF" w14:textId="77777777" w:rsidR="00A02F1F" w:rsidRPr="00B05EEB" w:rsidRDefault="00A02F1F" w:rsidP="00A02F1F">
            <w:pPr>
              <w:jc w:val="center"/>
              <w:rPr>
                <w:rFonts w:ascii="GHEA Grapalat" w:hAnsi="GHEA Grapalat" w:cs="Arial"/>
                <w:sz w:val="20"/>
                <w:szCs w:val="20"/>
                <w:lang w:val="pt-BR"/>
              </w:rPr>
            </w:pPr>
            <w:r w:rsidRPr="00564AA5">
              <w:rPr>
                <w:rFonts w:ascii="GHEA Grapalat" w:hAnsi="GHEA Grapalat" w:cs="Arial"/>
                <w:sz w:val="20"/>
                <w:szCs w:val="20"/>
                <w:lang w:val="hy-AM"/>
              </w:rPr>
              <w:t>Работы по реконструкции и зонированию распределительной сети II</w:t>
            </w:r>
            <w:r w:rsidR="00A82472">
              <w:rPr>
                <w:rFonts w:ascii="GHEA Grapalat" w:hAnsi="GHEA Grapalat" w:cs="Arial"/>
                <w:sz w:val="20"/>
                <w:szCs w:val="20"/>
              </w:rPr>
              <w:t>I</w:t>
            </w:r>
            <w:r w:rsidRPr="00564AA5">
              <w:rPr>
                <w:rFonts w:ascii="GHEA Grapalat" w:hAnsi="GHEA Grapalat" w:cs="Arial"/>
                <w:sz w:val="20"/>
                <w:szCs w:val="20"/>
                <w:lang w:val="hy-AM"/>
              </w:rPr>
              <w:t xml:space="preserve"> зоны водоснабжения Нубарашенского</w:t>
            </w:r>
            <w:r>
              <w:rPr>
                <w:rFonts w:ascii="GHEA Grapalat" w:hAnsi="GHEA Grapalat" w:cs="Arial"/>
                <w:sz w:val="20"/>
                <w:szCs w:val="20"/>
                <w:lang w:val="hy-AM"/>
              </w:rPr>
              <w:t xml:space="preserve"> района будут считаться </w:t>
            </w:r>
            <w:r>
              <w:rPr>
                <w:rFonts w:ascii="GHEA Grapalat" w:hAnsi="GHEA Grapalat" w:cs="Arial"/>
                <w:sz w:val="20"/>
                <w:szCs w:val="20"/>
                <w:lang w:val="ru-RU"/>
              </w:rPr>
              <w:t xml:space="preserve">одним </w:t>
            </w:r>
            <w:r>
              <w:rPr>
                <w:rFonts w:ascii="GHEA Grapalat" w:hAnsi="GHEA Grapalat" w:cs="Arial"/>
                <w:sz w:val="20"/>
                <w:szCs w:val="20"/>
                <w:lang w:val="hy-AM"/>
              </w:rPr>
              <w:t>этапом</w:t>
            </w:r>
            <w:r w:rsidRPr="00564AA5">
              <w:rPr>
                <w:rFonts w:ascii="GHEA Grapalat" w:hAnsi="GHEA Grapalat" w:cs="Arial"/>
                <w:sz w:val="20"/>
                <w:szCs w:val="20"/>
                <w:lang w:val="hy-AM"/>
              </w:rPr>
              <w:t>.</w:t>
            </w:r>
          </w:p>
        </w:tc>
      </w:tr>
      <w:tr w:rsidR="00A02F1F" w:rsidRPr="00847BC0" w14:paraId="1BCA58CD" w14:textId="77777777" w:rsidTr="0039505C">
        <w:trPr>
          <w:trHeight w:val="488"/>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6CA0094" w14:textId="77777777" w:rsidR="00A02F1F" w:rsidRPr="008B14B3" w:rsidRDefault="00A02F1F" w:rsidP="00A02F1F">
            <w:pPr>
              <w:jc w:val="both"/>
              <w:rPr>
                <w:rFonts w:ascii="GHEA Grapalat" w:hAnsi="GHEA Grapalat" w:cs="Arial"/>
                <w:sz w:val="20"/>
                <w:szCs w:val="20"/>
                <w:lang w:val="ru-RU"/>
              </w:rPr>
            </w:pPr>
            <w:r w:rsidRPr="008B14B3">
              <w:rPr>
                <w:rFonts w:ascii="GHEA Grapalat" w:hAnsi="GHEA Grapalat" w:cs="Arial"/>
                <w:sz w:val="20"/>
                <w:szCs w:val="20"/>
                <w:lang w:val="ru-RU"/>
              </w:rPr>
              <w:t>Процесс сдачи-приемки работ после подачи соответствующих документов</w:t>
            </w:r>
          </w:p>
        </w:tc>
        <w:tc>
          <w:tcPr>
            <w:tcW w:w="5168" w:type="dxa"/>
            <w:tcBorders>
              <w:top w:val="single" w:sz="4" w:space="0" w:color="auto"/>
              <w:left w:val="nil"/>
              <w:bottom w:val="single" w:sz="4" w:space="0" w:color="auto"/>
              <w:right w:val="single" w:sz="4" w:space="0" w:color="auto"/>
            </w:tcBorders>
            <w:shd w:val="clear" w:color="auto" w:fill="auto"/>
            <w:vAlign w:val="center"/>
          </w:tcPr>
          <w:p w14:paraId="0E84E824" w14:textId="77777777" w:rsidR="00A02F1F" w:rsidRPr="00B05EEB" w:rsidRDefault="00A02F1F" w:rsidP="00A02F1F">
            <w:pPr>
              <w:jc w:val="center"/>
              <w:rPr>
                <w:rFonts w:ascii="GHEA Grapalat" w:hAnsi="GHEA Grapalat" w:cs="Arial"/>
                <w:sz w:val="20"/>
                <w:szCs w:val="20"/>
              </w:rPr>
            </w:pPr>
            <w:r w:rsidRPr="008B14B3">
              <w:rPr>
                <w:rFonts w:ascii="GHEA Grapalat" w:hAnsi="GHEA Grapalat" w:cs="Arial"/>
                <w:sz w:val="20"/>
                <w:szCs w:val="20"/>
              </w:rPr>
              <w:t>В течение 15 рабочих дней</w:t>
            </w:r>
          </w:p>
        </w:tc>
      </w:tr>
      <w:tr w:rsidR="00173628" w:rsidRPr="00990F69" w14:paraId="4B7D62AF" w14:textId="77777777" w:rsidTr="008440C1">
        <w:trPr>
          <w:trHeight w:val="488"/>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D76A5" w14:textId="77777777" w:rsidR="00A02F1F" w:rsidRPr="00A02F1F" w:rsidRDefault="00A02F1F" w:rsidP="00173628">
            <w:pPr>
              <w:jc w:val="both"/>
              <w:rPr>
                <w:rFonts w:ascii="GHEA Grapalat" w:hAnsi="GHEA Grapalat" w:cs="Arial"/>
                <w:sz w:val="20"/>
                <w:szCs w:val="20"/>
                <w:lang w:val="ru-RU"/>
              </w:rPr>
            </w:pPr>
            <w:r w:rsidRPr="008B14B3">
              <w:rPr>
                <w:rFonts w:ascii="GHEA Grapalat" w:hAnsi="GHEA Grapalat" w:cs="Sylfaen"/>
                <w:sz w:val="20"/>
                <w:lang w:val="hy-AM"/>
              </w:rPr>
              <w:t>При установке (применении)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перед установкой (применением) их технические характеристики, товарные знаки, фирменные наименования, обозначения и гарантийные сроки согласовываются в письменной форме с заказчиком.</w:t>
            </w:r>
          </w:p>
        </w:tc>
      </w:tr>
    </w:tbl>
    <w:p w14:paraId="243FA15A" w14:textId="77777777" w:rsidR="0039505C" w:rsidRDefault="0039505C" w:rsidP="001D684D">
      <w:pPr>
        <w:pStyle w:val="BodyTextIndent2"/>
        <w:spacing w:line="240" w:lineRule="exact"/>
        <w:ind w:firstLine="0"/>
        <w:jc w:val="left"/>
        <w:rPr>
          <w:rFonts w:ascii="GHEA Grapalat" w:hAnsi="GHEA Grapalat" w:cs="Calibri"/>
          <w:b/>
          <w:sz w:val="18"/>
          <w:szCs w:val="18"/>
        </w:rPr>
      </w:pPr>
    </w:p>
    <w:p w14:paraId="381DC200" w14:textId="77777777" w:rsidR="00A02F1F" w:rsidRDefault="00A02F1F" w:rsidP="001D684D">
      <w:pPr>
        <w:pStyle w:val="BodyTextIndent2"/>
        <w:spacing w:line="240" w:lineRule="exact"/>
        <w:ind w:firstLine="0"/>
        <w:jc w:val="left"/>
        <w:rPr>
          <w:rFonts w:ascii="GHEA Grapalat" w:hAnsi="GHEA Grapalat" w:cs="Calibri"/>
          <w:b/>
          <w:sz w:val="18"/>
          <w:szCs w:val="18"/>
        </w:rPr>
      </w:pPr>
    </w:p>
    <w:p w14:paraId="68A85EB4" w14:textId="77777777" w:rsidR="00A02F1F" w:rsidRDefault="00A02F1F" w:rsidP="001D684D">
      <w:pPr>
        <w:pStyle w:val="BodyTextIndent2"/>
        <w:spacing w:line="240" w:lineRule="exact"/>
        <w:ind w:firstLine="0"/>
        <w:jc w:val="left"/>
        <w:rPr>
          <w:rFonts w:ascii="GHEA Grapalat" w:hAnsi="GHEA Grapalat" w:cs="Calibri"/>
          <w:b/>
          <w:sz w:val="18"/>
          <w:szCs w:val="18"/>
        </w:rPr>
      </w:pPr>
    </w:p>
    <w:p w14:paraId="1E45FE07" w14:textId="77777777" w:rsidR="00A02F1F" w:rsidRDefault="00A02F1F" w:rsidP="001D684D">
      <w:pPr>
        <w:pStyle w:val="BodyTextIndent2"/>
        <w:spacing w:line="240" w:lineRule="exact"/>
        <w:ind w:firstLine="0"/>
        <w:jc w:val="left"/>
        <w:rPr>
          <w:rFonts w:ascii="GHEA Grapalat" w:hAnsi="GHEA Grapalat" w:cs="Calibri"/>
          <w:b/>
          <w:sz w:val="18"/>
          <w:szCs w:val="18"/>
        </w:rPr>
      </w:pPr>
    </w:p>
    <w:p w14:paraId="7E2F15D3" w14:textId="77777777" w:rsidR="00A02F1F" w:rsidRDefault="00A02F1F" w:rsidP="001D684D">
      <w:pPr>
        <w:pStyle w:val="BodyTextIndent2"/>
        <w:spacing w:line="240" w:lineRule="exact"/>
        <w:ind w:firstLine="0"/>
        <w:jc w:val="left"/>
        <w:rPr>
          <w:rFonts w:ascii="GHEA Grapalat" w:hAnsi="GHEA Grapalat" w:cs="Calibri"/>
          <w:b/>
          <w:sz w:val="18"/>
          <w:szCs w:val="18"/>
        </w:rPr>
      </w:pPr>
    </w:p>
    <w:p w14:paraId="6F654433" w14:textId="77777777" w:rsidR="00A02F1F" w:rsidRDefault="00A02F1F" w:rsidP="001D684D">
      <w:pPr>
        <w:pStyle w:val="BodyTextIndent2"/>
        <w:spacing w:line="240" w:lineRule="exact"/>
        <w:ind w:firstLine="0"/>
        <w:jc w:val="left"/>
        <w:rPr>
          <w:rFonts w:ascii="GHEA Grapalat" w:hAnsi="GHEA Grapalat" w:cs="Calibri"/>
          <w:b/>
          <w:sz w:val="18"/>
          <w:szCs w:val="18"/>
        </w:rPr>
      </w:pPr>
    </w:p>
    <w:tbl>
      <w:tblPr>
        <w:tblW w:w="9820" w:type="dxa"/>
        <w:tblInd w:w="108" w:type="dxa"/>
        <w:tblLook w:val="04A0" w:firstRow="1" w:lastRow="0" w:firstColumn="1" w:lastColumn="0" w:noHBand="0" w:noVBand="1"/>
      </w:tblPr>
      <w:tblGrid>
        <w:gridCol w:w="536"/>
        <w:gridCol w:w="7620"/>
        <w:gridCol w:w="821"/>
        <w:gridCol w:w="1060"/>
      </w:tblGrid>
      <w:tr w:rsidR="00A02F1F" w14:paraId="73D43C6D" w14:textId="77777777" w:rsidTr="00A02F1F">
        <w:trPr>
          <w:trHeight w:val="300"/>
        </w:trPr>
        <w:tc>
          <w:tcPr>
            <w:tcW w:w="9820" w:type="dxa"/>
            <w:gridSpan w:val="4"/>
            <w:tcBorders>
              <w:top w:val="nil"/>
              <w:left w:val="nil"/>
              <w:bottom w:val="nil"/>
              <w:right w:val="nil"/>
            </w:tcBorders>
            <w:shd w:val="clear" w:color="auto" w:fill="auto"/>
            <w:noWrap/>
            <w:vAlign w:val="center"/>
            <w:hideMark/>
          </w:tcPr>
          <w:p w14:paraId="1AF63ECF" w14:textId="77777777" w:rsidR="00A02F1F" w:rsidRDefault="00A02F1F">
            <w:pPr>
              <w:jc w:val="center"/>
              <w:rPr>
                <w:rFonts w:ascii="Sylfaen" w:hAnsi="Sylfaen"/>
                <w:b/>
                <w:bCs/>
                <w:sz w:val="22"/>
                <w:szCs w:val="22"/>
              </w:rPr>
            </w:pPr>
            <w:r>
              <w:rPr>
                <w:rFonts w:ascii="Sylfaen" w:hAnsi="Sylfaen"/>
                <w:b/>
                <w:bCs/>
                <w:sz w:val="22"/>
                <w:szCs w:val="22"/>
              </w:rPr>
              <w:t>УСТРОЙСТВА И ОБОРУДОВАНИЕ</w:t>
            </w:r>
          </w:p>
        </w:tc>
      </w:tr>
      <w:tr w:rsidR="00A02F1F" w14:paraId="017B2FFA" w14:textId="77777777" w:rsidTr="00A02F1F">
        <w:trPr>
          <w:trHeight w:val="315"/>
        </w:trPr>
        <w:tc>
          <w:tcPr>
            <w:tcW w:w="460" w:type="dxa"/>
            <w:tcBorders>
              <w:top w:val="single" w:sz="4" w:space="0" w:color="auto"/>
              <w:left w:val="single" w:sz="4" w:space="0" w:color="auto"/>
              <w:bottom w:val="nil"/>
              <w:right w:val="single" w:sz="4" w:space="0" w:color="auto"/>
            </w:tcBorders>
            <w:shd w:val="clear" w:color="000000" w:fill="C0C0C0"/>
            <w:noWrap/>
            <w:vAlign w:val="center"/>
            <w:hideMark/>
          </w:tcPr>
          <w:p w14:paraId="301F0867" w14:textId="77777777" w:rsidR="00A02F1F" w:rsidRDefault="00A02F1F">
            <w:pPr>
              <w:jc w:val="center"/>
              <w:rPr>
                <w:rFonts w:ascii="Arial Armenian" w:hAnsi="Arial Armenian"/>
                <w:b/>
                <w:bCs/>
                <w:sz w:val="22"/>
                <w:szCs w:val="22"/>
              </w:rPr>
            </w:pPr>
            <w:r>
              <w:rPr>
                <w:rFonts w:ascii="Calibri" w:hAnsi="Calibri" w:cs="Calibri"/>
                <w:b/>
                <w:bCs/>
                <w:sz w:val="22"/>
                <w:szCs w:val="22"/>
              </w:rPr>
              <w:t>П</w:t>
            </w:r>
            <w:r>
              <w:rPr>
                <w:rFonts w:ascii="Arial Armenian" w:hAnsi="Arial Armenian"/>
                <w:b/>
                <w:bCs/>
                <w:sz w:val="22"/>
                <w:szCs w:val="22"/>
              </w:rPr>
              <w:t>/</w:t>
            </w:r>
            <w:r>
              <w:rPr>
                <w:rFonts w:ascii="Calibri" w:hAnsi="Calibri" w:cs="Calibri"/>
                <w:b/>
                <w:bCs/>
                <w:sz w:val="22"/>
                <w:szCs w:val="22"/>
              </w:rPr>
              <w:t>н</w:t>
            </w:r>
          </w:p>
        </w:tc>
        <w:tc>
          <w:tcPr>
            <w:tcW w:w="7620" w:type="dxa"/>
            <w:tcBorders>
              <w:top w:val="single" w:sz="4" w:space="0" w:color="auto"/>
              <w:left w:val="nil"/>
              <w:bottom w:val="nil"/>
              <w:right w:val="single" w:sz="4" w:space="0" w:color="auto"/>
            </w:tcBorders>
            <w:shd w:val="clear" w:color="000000" w:fill="C0C0C0"/>
            <w:noWrap/>
            <w:vAlign w:val="center"/>
            <w:hideMark/>
          </w:tcPr>
          <w:p w14:paraId="319212FD" w14:textId="77777777" w:rsidR="00A02F1F" w:rsidRDefault="00A02F1F">
            <w:pPr>
              <w:jc w:val="center"/>
              <w:rPr>
                <w:rFonts w:ascii="Sylfaen" w:hAnsi="Sylfaen"/>
                <w:b/>
                <w:bCs/>
                <w:sz w:val="22"/>
                <w:szCs w:val="22"/>
              </w:rPr>
            </w:pPr>
            <w:r>
              <w:rPr>
                <w:rFonts w:ascii="Sylfaen" w:hAnsi="Sylfaen"/>
                <w:b/>
                <w:bCs/>
                <w:sz w:val="22"/>
                <w:szCs w:val="22"/>
              </w:rPr>
              <w:t>НАИМЕНОВАНИЕ</w:t>
            </w:r>
          </w:p>
        </w:tc>
        <w:tc>
          <w:tcPr>
            <w:tcW w:w="680" w:type="dxa"/>
            <w:tcBorders>
              <w:top w:val="single" w:sz="4" w:space="0" w:color="auto"/>
              <w:left w:val="nil"/>
              <w:bottom w:val="nil"/>
              <w:right w:val="single" w:sz="4" w:space="0" w:color="auto"/>
            </w:tcBorders>
            <w:shd w:val="clear" w:color="000000" w:fill="C0C0C0"/>
            <w:noWrap/>
            <w:vAlign w:val="center"/>
            <w:hideMark/>
          </w:tcPr>
          <w:p w14:paraId="4BEF36E5" w14:textId="77777777" w:rsidR="00A02F1F" w:rsidRDefault="00A02F1F">
            <w:pPr>
              <w:jc w:val="center"/>
              <w:rPr>
                <w:rFonts w:ascii="Sylfaen" w:hAnsi="Sylfaen"/>
                <w:b/>
                <w:bCs/>
                <w:sz w:val="22"/>
                <w:szCs w:val="22"/>
              </w:rPr>
            </w:pPr>
            <w:r>
              <w:rPr>
                <w:rFonts w:ascii="Sylfaen" w:hAnsi="Sylfaen"/>
                <w:b/>
                <w:bCs/>
                <w:sz w:val="22"/>
                <w:szCs w:val="22"/>
              </w:rPr>
              <w:t>Е/и</w:t>
            </w:r>
          </w:p>
        </w:tc>
        <w:tc>
          <w:tcPr>
            <w:tcW w:w="1060" w:type="dxa"/>
            <w:tcBorders>
              <w:top w:val="single" w:sz="4" w:space="0" w:color="auto"/>
              <w:left w:val="nil"/>
              <w:bottom w:val="nil"/>
              <w:right w:val="nil"/>
            </w:tcBorders>
            <w:shd w:val="clear" w:color="000000" w:fill="C0C0C0"/>
            <w:noWrap/>
            <w:vAlign w:val="center"/>
            <w:hideMark/>
          </w:tcPr>
          <w:p w14:paraId="3319D7DE" w14:textId="77777777" w:rsidR="00A02F1F" w:rsidRDefault="00A02F1F">
            <w:pPr>
              <w:jc w:val="center"/>
              <w:rPr>
                <w:rFonts w:ascii="Sylfaen" w:hAnsi="Sylfaen"/>
                <w:b/>
                <w:bCs/>
                <w:sz w:val="22"/>
                <w:szCs w:val="22"/>
              </w:rPr>
            </w:pPr>
            <w:r>
              <w:rPr>
                <w:rFonts w:ascii="Sylfaen" w:hAnsi="Sylfaen"/>
                <w:b/>
                <w:bCs/>
                <w:sz w:val="22"/>
                <w:szCs w:val="22"/>
              </w:rPr>
              <w:t>Кол-во</w:t>
            </w:r>
          </w:p>
        </w:tc>
      </w:tr>
      <w:tr w:rsidR="00A02F1F" w14:paraId="763E7BC5" w14:textId="77777777" w:rsidTr="00A02F1F">
        <w:trPr>
          <w:trHeight w:val="285"/>
        </w:trPr>
        <w:tc>
          <w:tcPr>
            <w:tcW w:w="460" w:type="dxa"/>
            <w:tcBorders>
              <w:top w:val="double" w:sz="6" w:space="0" w:color="auto"/>
              <w:left w:val="single" w:sz="4" w:space="0" w:color="auto"/>
              <w:bottom w:val="double" w:sz="6" w:space="0" w:color="auto"/>
              <w:right w:val="single" w:sz="4" w:space="0" w:color="auto"/>
            </w:tcBorders>
            <w:shd w:val="clear" w:color="000000" w:fill="C0C0C0"/>
            <w:noWrap/>
            <w:vAlign w:val="center"/>
            <w:hideMark/>
          </w:tcPr>
          <w:p w14:paraId="6DEC3281" w14:textId="77777777" w:rsidR="00A02F1F" w:rsidRDefault="00A02F1F">
            <w:pPr>
              <w:jc w:val="center"/>
              <w:rPr>
                <w:rFonts w:ascii="Arial Armenian" w:hAnsi="Arial Armenian"/>
                <w:i/>
                <w:iCs/>
                <w:sz w:val="20"/>
                <w:szCs w:val="20"/>
              </w:rPr>
            </w:pPr>
            <w:r>
              <w:rPr>
                <w:rFonts w:ascii="Arial Armenian" w:hAnsi="Arial Armenian"/>
                <w:i/>
                <w:iCs/>
                <w:sz w:val="20"/>
                <w:szCs w:val="20"/>
              </w:rPr>
              <w:t>1</w:t>
            </w:r>
          </w:p>
        </w:tc>
        <w:tc>
          <w:tcPr>
            <w:tcW w:w="7620" w:type="dxa"/>
            <w:tcBorders>
              <w:top w:val="double" w:sz="6" w:space="0" w:color="auto"/>
              <w:left w:val="nil"/>
              <w:bottom w:val="double" w:sz="6" w:space="0" w:color="auto"/>
              <w:right w:val="single" w:sz="4" w:space="0" w:color="auto"/>
            </w:tcBorders>
            <w:shd w:val="clear" w:color="000000" w:fill="C0C0C0"/>
            <w:noWrap/>
            <w:vAlign w:val="center"/>
            <w:hideMark/>
          </w:tcPr>
          <w:p w14:paraId="195A70E8" w14:textId="77777777" w:rsidR="00A02F1F" w:rsidRDefault="00A02F1F">
            <w:pPr>
              <w:jc w:val="center"/>
              <w:rPr>
                <w:i/>
                <w:iCs/>
                <w:sz w:val="16"/>
                <w:szCs w:val="16"/>
              </w:rPr>
            </w:pPr>
            <w:r>
              <w:rPr>
                <w:i/>
                <w:iCs/>
                <w:sz w:val="16"/>
                <w:szCs w:val="16"/>
              </w:rPr>
              <w:t>2</w:t>
            </w:r>
          </w:p>
        </w:tc>
        <w:tc>
          <w:tcPr>
            <w:tcW w:w="680" w:type="dxa"/>
            <w:tcBorders>
              <w:top w:val="double" w:sz="6" w:space="0" w:color="auto"/>
              <w:left w:val="nil"/>
              <w:bottom w:val="double" w:sz="6" w:space="0" w:color="auto"/>
              <w:right w:val="single" w:sz="4" w:space="0" w:color="auto"/>
            </w:tcBorders>
            <w:shd w:val="clear" w:color="000000" w:fill="C0C0C0"/>
            <w:noWrap/>
            <w:vAlign w:val="center"/>
            <w:hideMark/>
          </w:tcPr>
          <w:p w14:paraId="3DAA44D4" w14:textId="77777777" w:rsidR="00A02F1F" w:rsidRDefault="00A02F1F">
            <w:pPr>
              <w:jc w:val="center"/>
              <w:rPr>
                <w:i/>
                <w:iCs/>
                <w:sz w:val="16"/>
                <w:szCs w:val="16"/>
              </w:rPr>
            </w:pPr>
            <w:r>
              <w:rPr>
                <w:i/>
                <w:iCs/>
                <w:sz w:val="16"/>
                <w:szCs w:val="16"/>
              </w:rPr>
              <w:t>3</w:t>
            </w:r>
          </w:p>
        </w:tc>
        <w:tc>
          <w:tcPr>
            <w:tcW w:w="1060" w:type="dxa"/>
            <w:tcBorders>
              <w:top w:val="double" w:sz="6" w:space="0" w:color="auto"/>
              <w:left w:val="nil"/>
              <w:bottom w:val="double" w:sz="6" w:space="0" w:color="auto"/>
              <w:right w:val="single" w:sz="4" w:space="0" w:color="auto"/>
            </w:tcBorders>
            <w:shd w:val="clear" w:color="000000" w:fill="C0C0C0"/>
            <w:noWrap/>
            <w:vAlign w:val="center"/>
            <w:hideMark/>
          </w:tcPr>
          <w:p w14:paraId="481F5CF8" w14:textId="77777777" w:rsidR="00A02F1F" w:rsidRDefault="00A02F1F">
            <w:pPr>
              <w:jc w:val="center"/>
              <w:rPr>
                <w:rFonts w:ascii="Arial Armenian" w:hAnsi="Arial Armenian"/>
                <w:i/>
                <w:iCs/>
                <w:sz w:val="16"/>
                <w:szCs w:val="16"/>
              </w:rPr>
            </w:pPr>
            <w:r>
              <w:rPr>
                <w:rFonts w:ascii="Arial Armenian" w:hAnsi="Arial Armenian"/>
                <w:i/>
                <w:iCs/>
                <w:sz w:val="16"/>
                <w:szCs w:val="16"/>
              </w:rPr>
              <w:t>4</w:t>
            </w:r>
          </w:p>
        </w:tc>
      </w:tr>
      <w:tr w:rsidR="00A02F1F" w14:paraId="21EC7B7D" w14:textId="77777777" w:rsidTr="00A02F1F">
        <w:trPr>
          <w:trHeight w:val="61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F2110" w14:textId="77777777" w:rsidR="00A02F1F" w:rsidRDefault="00A02F1F">
            <w:pPr>
              <w:jc w:val="center"/>
              <w:rPr>
                <w:rFonts w:ascii="Sylfaen" w:hAnsi="Sylfaen"/>
                <w:b/>
                <w:bCs/>
                <w:sz w:val="20"/>
                <w:szCs w:val="20"/>
              </w:rPr>
            </w:pPr>
            <w:r>
              <w:rPr>
                <w:rFonts w:ascii="Sylfaen" w:hAnsi="Sylfaen"/>
                <w:b/>
                <w:bCs/>
                <w:sz w:val="20"/>
                <w:szCs w:val="20"/>
              </w:rPr>
              <w:t>1*</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03443D41"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Электромагнитный расходомер с батареей и возможностью импульсного выхода </w:t>
            </w:r>
            <w:r>
              <w:rPr>
                <w:rFonts w:ascii="Sylfaen" w:hAnsi="Sylfaen"/>
                <w:sz w:val="22"/>
                <w:szCs w:val="22"/>
              </w:rPr>
              <w:t>DN</w:t>
            </w:r>
            <w:r w:rsidRPr="00A02F1F">
              <w:rPr>
                <w:rFonts w:ascii="Sylfaen" w:hAnsi="Sylfaen"/>
                <w:sz w:val="22"/>
                <w:szCs w:val="22"/>
                <w:lang w:val="ru-RU"/>
              </w:rPr>
              <w:t xml:space="preserve">250 </w:t>
            </w:r>
            <w:r>
              <w:rPr>
                <w:rFonts w:ascii="Sylfaen" w:hAnsi="Sylfaen"/>
                <w:sz w:val="22"/>
                <w:szCs w:val="22"/>
              </w:rPr>
              <w:t>PN</w:t>
            </w:r>
            <w:r w:rsidRPr="00A02F1F">
              <w:rPr>
                <w:rFonts w:ascii="Sylfaen" w:hAnsi="Sylfaen"/>
                <w:sz w:val="22"/>
                <w:szCs w:val="22"/>
                <w:lang w:val="ru-RU"/>
              </w:rPr>
              <w:t>=1.0МПа</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BEEA34E"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CFBC620" w14:textId="77777777" w:rsidR="00A02F1F" w:rsidRDefault="00A02F1F">
            <w:pPr>
              <w:jc w:val="center"/>
              <w:rPr>
                <w:rFonts w:ascii="Arial Armenian" w:hAnsi="Arial Armenian"/>
                <w:sz w:val="20"/>
                <w:szCs w:val="20"/>
              </w:rPr>
            </w:pPr>
            <w:r>
              <w:rPr>
                <w:rFonts w:ascii="Arial Armenian" w:hAnsi="Arial Armenian"/>
                <w:sz w:val="20"/>
                <w:szCs w:val="20"/>
              </w:rPr>
              <w:t>3</w:t>
            </w:r>
          </w:p>
        </w:tc>
      </w:tr>
      <w:tr w:rsidR="00A02F1F" w14:paraId="73BA3C1C" w14:textId="77777777" w:rsidTr="00A02F1F">
        <w:trPr>
          <w:trHeight w:val="6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4A374A" w14:textId="77777777" w:rsidR="00A02F1F" w:rsidRDefault="00A02F1F">
            <w:pPr>
              <w:jc w:val="center"/>
              <w:rPr>
                <w:rFonts w:ascii="Sylfaen" w:hAnsi="Sylfaen"/>
                <w:b/>
                <w:bCs/>
                <w:sz w:val="20"/>
                <w:szCs w:val="20"/>
              </w:rPr>
            </w:pPr>
            <w:r>
              <w:rPr>
                <w:rFonts w:ascii="Sylfaen" w:hAnsi="Sylfaen"/>
                <w:b/>
                <w:bCs/>
                <w:sz w:val="20"/>
                <w:szCs w:val="20"/>
              </w:rPr>
              <w:t>2*</w:t>
            </w:r>
          </w:p>
        </w:tc>
        <w:tc>
          <w:tcPr>
            <w:tcW w:w="7620" w:type="dxa"/>
            <w:tcBorders>
              <w:top w:val="nil"/>
              <w:left w:val="nil"/>
              <w:bottom w:val="single" w:sz="4" w:space="0" w:color="auto"/>
              <w:right w:val="single" w:sz="4" w:space="0" w:color="auto"/>
            </w:tcBorders>
            <w:shd w:val="clear" w:color="auto" w:fill="auto"/>
            <w:vAlign w:val="center"/>
            <w:hideMark/>
          </w:tcPr>
          <w:p w14:paraId="2237D34C"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Электромагнитный расходомер с батареей и возможностью импульсного выхода </w:t>
            </w:r>
            <w:r>
              <w:rPr>
                <w:rFonts w:ascii="Sylfaen" w:hAnsi="Sylfaen"/>
                <w:sz w:val="22"/>
                <w:szCs w:val="22"/>
              </w:rPr>
              <w:t>DN</w:t>
            </w:r>
            <w:r w:rsidRPr="00A02F1F">
              <w:rPr>
                <w:rFonts w:ascii="Sylfaen" w:hAnsi="Sylfaen"/>
                <w:sz w:val="22"/>
                <w:szCs w:val="22"/>
                <w:lang w:val="ru-RU"/>
              </w:rPr>
              <w:t xml:space="preserve">100 </w:t>
            </w:r>
            <w:r>
              <w:rPr>
                <w:rFonts w:ascii="Sylfaen" w:hAnsi="Sylfaen"/>
                <w:sz w:val="22"/>
                <w:szCs w:val="22"/>
              </w:rPr>
              <w:t>PN</w:t>
            </w:r>
            <w:r w:rsidRPr="00A02F1F">
              <w:rPr>
                <w:rFonts w:ascii="Sylfaen" w:hAnsi="Sylfaen"/>
                <w:sz w:val="22"/>
                <w:szCs w:val="22"/>
                <w:lang w:val="ru-RU"/>
              </w:rPr>
              <w:t>=1.0МПа</w:t>
            </w:r>
          </w:p>
        </w:tc>
        <w:tc>
          <w:tcPr>
            <w:tcW w:w="680" w:type="dxa"/>
            <w:tcBorders>
              <w:top w:val="nil"/>
              <w:left w:val="nil"/>
              <w:bottom w:val="single" w:sz="4" w:space="0" w:color="auto"/>
              <w:right w:val="single" w:sz="4" w:space="0" w:color="auto"/>
            </w:tcBorders>
            <w:shd w:val="clear" w:color="auto" w:fill="auto"/>
            <w:vAlign w:val="center"/>
            <w:hideMark/>
          </w:tcPr>
          <w:p w14:paraId="52B1D40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noWrap/>
            <w:vAlign w:val="center"/>
            <w:hideMark/>
          </w:tcPr>
          <w:p w14:paraId="0B205DC6" w14:textId="77777777" w:rsidR="00A02F1F" w:rsidRDefault="00A02F1F">
            <w:pPr>
              <w:jc w:val="center"/>
              <w:rPr>
                <w:rFonts w:ascii="Arial Armenian" w:hAnsi="Arial Armenian"/>
                <w:sz w:val="20"/>
                <w:szCs w:val="20"/>
              </w:rPr>
            </w:pPr>
            <w:r>
              <w:rPr>
                <w:rFonts w:ascii="Arial Armenian" w:hAnsi="Arial Armenian"/>
                <w:sz w:val="20"/>
                <w:szCs w:val="20"/>
              </w:rPr>
              <w:t>2</w:t>
            </w:r>
          </w:p>
        </w:tc>
      </w:tr>
      <w:tr w:rsidR="00A02F1F" w14:paraId="796AC9E1" w14:textId="77777777" w:rsidTr="00A02F1F">
        <w:trPr>
          <w:trHeight w:val="390"/>
        </w:trPr>
        <w:tc>
          <w:tcPr>
            <w:tcW w:w="460" w:type="dxa"/>
            <w:tcBorders>
              <w:top w:val="nil"/>
              <w:left w:val="single" w:sz="4" w:space="0" w:color="auto"/>
              <w:bottom w:val="nil"/>
              <w:right w:val="single" w:sz="4" w:space="0" w:color="auto"/>
            </w:tcBorders>
            <w:shd w:val="clear" w:color="auto" w:fill="auto"/>
            <w:noWrap/>
            <w:vAlign w:val="center"/>
            <w:hideMark/>
          </w:tcPr>
          <w:p w14:paraId="4AA0ED71" w14:textId="77777777" w:rsidR="00A02F1F" w:rsidRDefault="00A02F1F">
            <w:pPr>
              <w:jc w:val="center"/>
              <w:rPr>
                <w:rFonts w:ascii="Arial Armenian" w:hAnsi="Arial Armenian"/>
                <w:sz w:val="20"/>
                <w:szCs w:val="20"/>
              </w:rPr>
            </w:pPr>
            <w:r>
              <w:rPr>
                <w:rFonts w:ascii="Arial Armenian" w:hAnsi="Arial Armenian"/>
                <w:sz w:val="20"/>
                <w:szCs w:val="20"/>
              </w:rPr>
              <w:t>3</w:t>
            </w:r>
          </w:p>
        </w:tc>
        <w:tc>
          <w:tcPr>
            <w:tcW w:w="7620" w:type="dxa"/>
            <w:tcBorders>
              <w:top w:val="nil"/>
              <w:left w:val="nil"/>
              <w:bottom w:val="single" w:sz="4" w:space="0" w:color="auto"/>
              <w:right w:val="single" w:sz="4" w:space="0" w:color="auto"/>
            </w:tcBorders>
            <w:shd w:val="clear" w:color="auto" w:fill="auto"/>
            <w:vAlign w:val="center"/>
            <w:hideMark/>
          </w:tcPr>
          <w:p w14:paraId="1AC1D7DA" w14:textId="77777777" w:rsidR="00A02F1F" w:rsidRDefault="00A02F1F">
            <w:pPr>
              <w:rPr>
                <w:rFonts w:ascii="Sylfaen" w:hAnsi="Sylfaen"/>
                <w:sz w:val="22"/>
                <w:szCs w:val="22"/>
              </w:rPr>
            </w:pPr>
            <w:r>
              <w:rPr>
                <w:rFonts w:ascii="Sylfaen" w:hAnsi="Sylfaen"/>
                <w:sz w:val="22"/>
                <w:szCs w:val="22"/>
              </w:rPr>
              <w:t>Фильтр DN250, PN=1.0МПа</w:t>
            </w:r>
          </w:p>
        </w:tc>
        <w:tc>
          <w:tcPr>
            <w:tcW w:w="680" w:type="dxa"/>
            <w:tcBorders>
              <w:top w:val="nil"/>
              <w:left w:val="nil"/>
              <w:bottom w:val="single" w:sz="4" w:space="0" w:color="auto"/>
              <w:right w:val="single" w:sz="4" w:space="0" w:color="auto"/>
            </w:tcBorders>
            <w:shd w:val="clear" w:color="auto" w:fill="auto"/>
            <w:vAlign w:val="center"/>
            <w:hideMark/>
          </w:tcPr>
          <w:p w14:paraId="19828AD5"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4014CF8A" w14:textId="77777777" w:rsidR="00A02F1F" w:rsidRDefault="00A02F1F">
            <w:pPr>
              <w:jc w:val="center"/>
              <w:rPr>
                <w:rFonts w:ascii="Sylfaen" w:hAnsi="Sylfaen"/>
                <w:sz w:val="22"/>
                <w:szCs w:val="22"/>
              </w:rPr>
            </w:pPr>
            <w:r>
              <w:rPr>
                <w:rFonts w:ascii="Sylfaen" w:hAnsi="Sylfaen"/>
                <w:sz w:val="22"/>
                <w:szCs w:val="22"/>
              </w:rPr>
              <w:t>3</w:t>
            </w:r>
          </w:p>
        </w:tc>
      </w:tr>
      <w:tr w:rsidR="00A02F1F" w14:paraId="3F823C2F" w14:textId="77777777" w:rsidTr="00A02F1F">
        <w:trPr>
          <w:trHeight w:val="3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FBA65" w14:textId="77777777" w:rsidR="00A02F1F" w:rsidRDefault="00A02F1F">
            <w:pPr>
              <w:jc w:val="center"/>
              <w:rPr>
                <w:rFonts w:ascii="Arial Armenian" w:hAnsi="Arial Armenian"/>
                <w:sz w:val="20"/>
                <w:szCs w:val="20"/>
              </w:rPr>
            </w:pPr>
            <w:r>
              <w:rPr>
                <w:rFonts w:ascii="Arial Armenian" w:hAnsi="Arial Armenian"/>
                <w:sz w:val="20"/>
                <w:szCs w:val="20"/>
              </w:rPr>
              <w:lastRenderedPageBreak/>
              <w:t>4</w:t>
            </w:r>
          </w:p>
        </w:tc>
        <w:tc>
          <w:tcPr>
            <w:tcW w:w="7620" w:type="dxa"/>
            <w:tcBorders>
              <w:top w:val="nil"/>
              <w:left w:val="nil"/>
              <w:bottom w:val="single" w:sz="4" w:space="0" w:color="auto"/>
              <w:right w:val="single" w:sz="4" w:space="0" w:color="auto"/>
            </w:tcBorders>
            <w:shd w:val="clear" w:color="auto" w:fill="auto"/>
            <w:vAlign w:val="center"/>
            <w:hideMark/>
          </w:tcPr>
          <w:p w14:paraId="0C2E7FB3" w14:textId="77777777" w:rsidR="00A02F1F" w:rsidRDefault="00A02F1F">
            <w:pPr>
              <w:rPr>
                <w:rFonts w:ascii="Sylfaen" w:hAnsi="Sylfaen"/>
                <w:sz w:val="22"/>
                <w:szCs w:val="22"/>
              </w:rPr>
            </w:pPr>
            <w:r>
              <w:rPr>
                <w:rFonts w:ascii="Sylfaen" w:hAnsi="Sylfaen"/>
                <w:sz w:val="22"/>
                <w:szCs w:val="22"/>
              </w:rPr>
              <w:t>Фильтр DN150, PN=1.0МПа</w:t>
            </w:r>
          </w:p>
        </w:tc>
        <w:tc>
          <w:tcPr>
            <w:tcW w:w="680" w:type="dxa"/>
            <w:tcBorders>
              <w:top w:val="nil"/>
              <w:left w:val="nil"/>
              <w:bottom w:val="single" w:sz="4" w:space="0" w:color="auto"/>
              <w:right w:val="single" w:sz="4" w:space="0" w:color="auto"/>
            </w:tcBorders>
            <w:shd w:val="clear" w:color="auto" w:fill="auto"/>
            <w:vAlign w:val="center"/>
            <w:hideMark/>
          </w:tcPr>
          <w:p w14:paraId="6EE5A2AF"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7A9EF74D" w14:textId="77777777" w:rsidR="00A02F1F" w:rsidRDefault="00A02F1F">
            <w:pPr>
              <w:jc w:val="center"/>
              <w:rPr>
                <w:rFonts w:ascii="Sylfaen" w:hAnsi="Sylfaen"/>
                <w:sz w:val="22"/>
                <w:szCs w:val="22"/>
              </w:rPr>
            </w:pPr>
            <w:r>
              <w:rPr>
                <w:rFonts w:ascii="Sylfaen" w:hAnsi="Sylfaen"/>
                <w:sz w:val="22"/>
                <w:szCs w:val="22"/>
              </w:rPr>
              <w:t>2</w:t>
            </w:r>
          </w:p>
        </w:tc>
      </w:tr>
      <w:tr w:rsidR="00A02F1F" w14:paraId="5F7CFE8E"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4BB09E" w14:textId="77777777" w:rsidR="00A02F1F" w:rsidRDefault="00A02F1F">
            <w:pPr>
              <w:jc w:val="center"/>
              <w:rPr>
                <w:rFonts w:ascii="Arial Armenian" w:hAnsi="Arial Armenian"/>
                <w:sz w:val="20"/>
                <w:szCs w:val="20"/>
              </w:rPr>
            </w:pPr>
            <w:r>
              <w:rPr>
                <w:rFonts w:ascii="Arial Armenian" w:hAnsi="Arial Armenian"/>
                <w:sz w:val="20"/>
                <w:szCs w:val="20"/>
              </w:rPr>
              <w:t>5</w:t>
            </w:r>
          </w:p>
        </w:tc>
        <w:tc>
          <w:tcPr>
            <w:tcW w:w="7620" w:type="dxa"/>
            <w:tcBorders>
              <w:top w:val="nil"/>
              <w:left w:val="nil"/>
              <w:bottom w:val="single" w:sz="4" w:space="0" w:color="auto"/>
              <w:right w:val="single" w:sz="4" w:space="0" w:color="auto"/>
            </w:tcBorders>
            <w:shd w:val="clear" w:color="auto" w:fill="auto"/>
            <w:vAlign w:val="center"/>
            <w:hideMark/>
          </w:tcPr>
          <w:p w14:paraId="2CC35333" w14:textId="77777777" w:rsidR="00A02F1F" w:rsidRDefault="00A02F1F">
            <w:pPr>
              <w:rPr>
                <w:rFonts w:ascii="Sylfaen" w:hAnsi="Sylfaen"/>
                <w:sz w:val="22"/>
                <w:szCs w:val="22"/>
              </w:rPr>
            </w:pPr>
            <w:r>
              <w:rPr>
                <w:rFonts w:ascii="Sylfaen" w:hAnsi="Sylfaen"/>
                <w:sz w:val="22"/>
                <w:szCs w:val="22"/>
              </w:rPr>
              <w:t>Фильтр DN100, PN=1.0МПа</w:t>
            </w:r>
          </w:p>
        </w:tc>
        <w:tc>
          <w:tcPr>
            <w:tcW w:w="680" w:type="dxa"/>
            <w:tcBorders>
              <w:top w:val="nil"/>
              <w:left w:val="nil"/>
              <w:bottom w:val="single" w:sz="4" w:space="0" w:color="auto"/>
              <w:right w:val="single" w:sz="4" w:space="0" w:color="auto"/>
            </w:tcBorders>
            <w:shd w:val="clear" w:color="auto" w:fill="auto"/>
            <w:vAlign w:val="center"/>
            <w:hideMark/>
          </w:tcPr>
          <w:p w14:paraId="5C5B8F0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3F8B565D" w14:textId="77777777" w:rsidR="00A02F1F" w:rsidRDefault="00A02F1F">
            <w:pPr>
              <w:jc w:val="center"/>
              <w:rPr>
                <w:rFonts w:ascii="Sylfaen" w:hAnsi="Sylfaen"/>
                <w:sz w:val="22"/>
                <w:szCs w:val="22"/>
              </w:rPr>
            </w:pPr>
            <w:r>
              <w:rPr>
                <w:rFonts w:ascii="Sylfaen" w:hAnsi="Sylfaen"/>
                <w:sz w:val="22"/>
                <w:szCs w:val="22"/>
              </w:rPr>
              <w:t>1</w:t>
            </w:r>
          </w:p>
        </w:tc>
      </w:tr>
      <w:tr w:rsidR="00A02F1F" w14:paraId="2C1FE474"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3E8672" w14:textId="77777777" w:rsidR="00A02F1F" w:rsidRDefault="00A02F1F">
            <w:pPr>
              <w:jc w:val="center"/>
              <w:rPr>
                <w:rFonts w:ascii="Arial Armenian" w:hAnsi="Arial Armenian"/>
                <w:sz w:val="20"/>
                <w:szCs w:val="20"/>
              </w:rPr>
            </w:pPr>
            <w:r>
              <w:rPr>
                <w:rFonts w:ascii="Arial Armenian" w:hAnsi="Arial Armenian"/>
                <w:sz w:val="20"/>
                <w:szCs w:val="20"/>
              </w:rPr>
              <w:t>6</w:t>
            </w:r>
          </w:p>
        </w:tc>
        <w:tc>
          <w:tcPr>
            <w:tcW w:w="7620" w:type="dxa"/>
            <w:tcBorders>
              <w:top w:val="nil"/>
              <w:left w:val="nil"/>
              <w:bottom w:val="single" w:sz="4" w:space="0" w:color="auto"/>
              <w:right w:val="single" w:sz="4" w:space="0" w:color="auto"/>
            </w:tcBorders>
            <w:shd w:val="clear" w:color="auto" w:fill="auto"/>
            <w:vAlign w:val="center"/>
            <w:hideMark/>
          </w:tcPr>
          <w:p w14:paraId="4EB89CBA" w14:textId="77777777" w:rsidR="00A02F1F" w:rsidRDefault="00A02F1F">
            <w:pPr>
              <w:rPr>
                <w:rFonts w:ascii="Sylfaen" w:hAnsi="Sylfaen"/>
                <w:sz w:val="22"/>
                <w:szCs w:val="22"/>
              </w:rPr>
            </w:pPr>
            <w:r>
              <w:rPr>
                <w:rFonts w:ascii="Sylfaen" w:hAnsi="Sylfaen"/>
                <w:sz w:val="22"/>
                <w:szCs w:val="22"/>
              </w:rPr>
              <w:t>Фильтр DN80, PN=1.0МПа</w:t>
            </w:r>
          </w:p>
        </w:tc>
        <w:tc>
          <w:tcPr>
            <w:tcW w:w="680" w:type="dxa"/>
            <w:tcBorders>
              <w:top w:val="nil"/>
              <w:left w:val="nil"/>
              <w:bottom w:val="single" w:sz="4" w:space="0" w:color="auto"/>
              <w:right w:val="single" w:sz="4" w:space="0" w:color="auto"/>
            </w:tcBorders>
            <w:shd w:val="clear" w:color="auto" w:fill="auto"/>
            <w:vAlign w:val="center"/>
            <w:hideMark/>
          </w:tcPr>
          <w:p w14:paraId="1B617931"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05731CAE" w14:textId="77777777" w:rsidR="00A02F1F" w:rsidRDefault="00A02F1F">
            <w:pPr>
              <w:jc w:val="center"/>
              <w:rPr>
                <w:rFonts w:ascii="Sylfaen" w:hAnsi="Sylfaen"/>
                <w:sz w:val="22"/>
                <w:szCs w:val="22"/>
              </w:rPr>
            </w:pPr>
            <w:r>
              <w:rPr>
                <w:rFonts w:ascii="Sylfaen" w:hAnsi="Sylfaen"/>
                <w:sz w:val="22"/>
                <w:szCs w:val="22"/>
              </w:rPr>
              <w:t>2</w:t>
            </w:r>
          </w:p>
        </w:tc>
      </w:tr>
      <w:tr w:rsidR="00A02F1F" w14:paraId="14E339CC"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8BF42E" w14:textId="77777777" w:rsidR="00A02F1F" w:rsidRDefault="00A02F1F">
            <w:pPr>
              <w:jc w:val="center"/>
              <w:rPr>
                <w:rFonts w:ascii="Arial Armenian" w:hAnsi="Arial Armenian"/>
                <w:sz w:val="20"/>
                <w:szCs w:val="20"/>
              </w:rPr>
            </w:pPr>
            <w:r>
              <w:rPr>
                <w:rFonts w:ascii="Arial Armenian" w:hAnsi="Arial Armenian"/>
                <w:sz w:val="20"/>
                <w:szCs w:val="20"/>
              </w:rPr>
              <w:t>7</w:t>
            </w:r>
          </w:p>
        </w:tc>
        <w:tc>
          <w:tcPr>
            <w:tcW w:w="7620" w:type="dxa"/>
            <w:tcBorders>
              <w:top w:val="nil"/>
              <w:left w:val="nil"/>
              <w:bottom w:val="single" w:sz="4" w:space="0" w:color="auto"/>
              <w:right w:val="single" w:sz="4" w:space="0" w:color="auto"/>
            </w:tcBorders>
            <w:shd w:val="clear" w:color="auto" w:fill="auto"/>
            <w:vAlign w:val="center"/>
            <w:hideMark/>
          </w:tcPr>
          <w:p w14:paraId="3A2371D6" w14:textId="77777777" w:rsidR="00A02F1F" w:rsidRDefault="00A02F1F">
            <w:pPr>
              <w:rPr>
                <w:rFonts w:ascii="Sylfaen" w:hAnsi="Sylfaen"/>
                <w:sz w:val="22"/>
                <w:szCs w:val="22"/>
              </w:rPr>
            </w:pPr>
            <w:r>
              <w:rPr>
                <w:rFonts w:ascii="Sylfaen" w:hAnsi="Sylfaen"/>
                <w:sz w:val="22"/>
                <w:szCs w:val="22"/>
              </w:rPr>
              <w:t>Фильтр DN50, PN=1.0МПа</w:t>
            </w:r>
          </w:p>
        </w:tc>
        <w:tc>
          <w:tcPr>
            <w:tcW w:w="680" w:type="dxa"/>
            <w:tcBorders>
              <w:top w:val="nil"/>
              <w:left w:val="nil"/>
              <w:bottom w:val="single" w:sz="4" w:space="0" w:color="auto"/>
              <w:right w:val="single" w:sz="4" w:space="0" w:color="auto"/>
            </w:tcBorders>
            <w:shd w:val="clear" w:color="auto" w:fill="auto"/>
            <w:vAlign w:val="center"/>
            <w:hideMark/>
          </w:tcPr>
          <w:p w14:paraId="7CD2F282"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43AE6847" w14:textId="77777777" w:rsidR="00A02F1F" w:rsidRDefault="00A02F1F">
            <w:pPr>
              <w:jc w:val="center"/>
              <w:rPr>
                <w:rFonts w:ascii="Sylfaen" w:hAnsi="Sylfaen"/>
                <w:sz w:val="22"/>
                <w:szCs w:val="22"/>
              </w:rPr>
            </w:pPr>
            <w:r>
              <w:rPr>
                <w:rFonts w:ascii="Sylfaen" w:hAnsi="Sylfaen"/>
                <w:sz w:val="22"/>
                <w:szCs w:val="22"/>
              </w:rPr>
              <w:t>3</w:t>
            </w:r>
          </w:p>
        </w:tc>
      </w:tr>
      <w:tr w:rsidR="00A02F1F" w14:paraId="502B82A7"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2CFDF4" w14:textId="77777777" w:rsidR="00A02F1F" w:rsidRDefault="00A02F1F">
            <w:pPr>
              <w:jc w:val="center"/>
              <w:rPr>
                <w:rFonts w:ascii="Arial Armenian" w:hAnsi="Arial Armenian"/>
                <w:sz w:val="20"/>
                <w:szCs w:val="20"/>
              </w:rPr>
            </w:pPr>
            <w:r>
              <w:rPr>
                <w:rFonts w:ascii="Arial Armenian" w:hAnsi="Arial Armenian"/>
                <w:sz w:val="20"/>
                <w:szCs w:val="20"/>
              </w:rPr>
              <w:t>8</w:t>
            </w:r>
          </w:p>
        </w:tc>
        <w:tc>
          <w:tcPr>
            <w:tcW w:w="7620" w:type="dxa"/>
            <w:tcBorders>
              <w:top w:val="nil"/>
              <w:left w:val="nil"/>
              <w:bottom w:val="single" w:sz="4" w:space="0" w:color="auto"/>
              <w:right w:val="single" w:sz="4" w:space="0" w:color="auto"/>
            </w:tcBorders>
            <w:shd w:val="clear" w:color="auto" w:fill="auto"/>
            <w:vAlign w:val="center"/>
            <w:hideMark/>
          </w:tcPr>
          <w:p w14:paraId="1517785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фильтр с двухсторонней внутренней резьбой </w:t>
            </w:r>
            <w:r>
              <w:rPr>
                <w:rFonts w:ascii="Sylfaen" w:hAnsi="Sylfaen"/>
                <w:sz w:val="22"/>
                <w:szCs w:val="22"/>
              </w:rPr>
              <w:t>DN</w:t>
            </w:r>
            <w:r w:rsidRPr="00A02F1F">
              <w:rPr>
                <w:rFonts w:ascii="Sylfaen" w:hAnsi="Sylfaen"/>
                <w:sz w:val="22"/>
                <w:szCs w:val="22"/>
                <w:lang w:val="ru-RU"/>
              </w:rPr>
              <w:t>32</w:t>
            </w:r>
          </w:p>
        </w:tc>
        <w:tc>
          <w:tcPr>
            <w:tcW w:w="680" w:type="dxa"/>
            <w:tcBorders>
              <w:top w:val="nil"/>
              <w:left w:val="nil"/>
              <w:bottom w:val="single" w:sz="4" w:space="0" w:color="auto"/>
              <w:right w:val="single" w:sz="4" w:space="0" w:color="auto"/>
            </w:tcBorders>
            <w:shd w:val="clear" w:color="auto" w:fill="auto"/>
            <w:vAlign w:val="center"/>
            <w:hideMark/>
          </w:tcPr>
          <w:p w14:paraId="4070A7CD"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3CE24987" w14:textId="77777777" w:rsidR="00A02F1F" w:rsidRDefault="00A02F1F">
            <w:pPr>
              <w:jc w:val="center"/>
              <w:rPr>
                <w:rFonts w:ascii="Sylfaen" w:hAnsi="Sylfaen"/>
                <w:sz w:val="22"/>
                <w:szCs w:val="22"/>
              </w:rPr>
            </w:pPr>
            <w:r>
              <w:rPr>
                <w:rFonts w:ascii="Sylfaen" w:hAnsi="Sylfaen"/>
                <w:sz w:val="22"/>
                <w:szCs w:val="22"/>
              </w:rPr>
              <w:t>2</w:t>
            </w:r>
          </w:p>
        </w:tc>
      </w:tr>
      <w:tr w:rsidR="00A02F1F" w14:paraId="68825E3B"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402CDE" w14:textId="77777777" w:rsidR="00A02F1F" w:rsidRDefault="00A02F1F">
            <w:pPr>
              <w:jc w:val="center"/>
              <w:rPr>
                <w:rFonts w:ascii="Arial Armenian" w:hAnsi="Arial Armenian"/>
                <w:sz w:val="20"/>
                <w:szCs w:val="20"/>
              </w:rPr>
            </w:pPr>
            <w:r>
              <w:rPr>
                <w:rFonts w:ascii="Arial Armenian" w:hAnsi="Arial Armenian"/>
                <w:sz w:val="20"/>
                <w:szCs w:val="20"/>
              </w:rPr>
              <w:t>9</w:t>
            </w:r>
          </w:p>
        </w:tc>
        <w:tc>
          <w:tcPr>
            <w:tcW w:w="7620" w:type="dxa"/>
            <w:tcBorders>
              <w:top w:val="nil"/>
              <w:left w:val="nil"/>
              <w:bottom w:val="single" w:sz="4" w:space="0" w:color="auto"/>
              <w:right w:val="single" w:sz="4" w:space="0" w:color="auto"/>
            </w:tcBorders>
            <w:shd w:val="clear" w:color="auto" w:fill="auto"/>
            <w:vAlign w:val="center"/>
            <w:hideMark/>
          </w:tcPr>
          <w:p w14:paraId="2905FF37"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фильтр с двухсторонней внутренней резьбой </w:t>
            </w:r>
            <w:r>
              <w:rPr>
                <w:rFonts w:ascii="Sylfaen" w:hAnsi="Sylfaen"/>
                <w:sz w:val="22"/>
                <w:szCs w:val="22"/>
              </w:rPr>
              <w:t>DN</w:t>
            </w:r>
            <w:r w:rsidRPr="00A02F1F">
              <w:rPr>
                <w:rFonts w:ascii="Sylfaen" w:hAnsi="Sylfaen"/>
                <w:sz w:val="22"/>
                <w:szCs w:val="22"/>
                <w:lang w:val="ru-RU"/>
              </w:rPr>
              <w:t>20</w:t>
            </w:r>
          </w:p>
        </w:tc>
        <w:tc>
          <w:tcPr>
            <w:tcW w:w="680" w:type="dxa"/>
            <w:tcBorders>
              <w:top w:val="nil"/>
              <w:left w:val="nil"/>
              <w:bottom w:val="single" w:sz="4" w:space="0" w:color="auto"/>
              <w:right w:val="single" w:sz="4" w:space="0" w:color="auto"/>
            </w:tcBorders>
            <w:shd w:val="clear" w:color="auto" w:fill="auto"/>
            <w:vAlign w:val="center"/>
            <w:hideMark/>
          </w:tcPr>
          <w:p w14:paraId="661CAE28"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755211D0" w14:textId="77777777" w:rsidR="00A02F1F" w:rsidRDefault="00A02F1F">
            <w:pPr>
              <w:jc w:val="center"/>
              <w:rPr>
                <w:rFonts w:ascii="Sylfaen" w:hAnsi="Sylfaen"/>
                <w:sz w:val="22"/>
                <w:szCs w:val="22"/>
              </w:rPr>
            </w:pPr>
            <w:r>
              <w:rPr>
                <w:rFonts w:ascii="Sylfaen" w:hAnsi="Sylfaen"/>
                <w:sz w:val="22"/>
                <w:szCs w:val="22"/>
              </w:rPr>
              <w:t>51</w:t>
            </w:r>
          </w:p>
        </w:tc>
      </w:tr>
      <w:tr w:rsidR="00A02F1F" w14:paraId="7225FA68"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65FF6F" w14:textId="77777777" w:rsidR="00A02F1F" w:rsidRDefault="00A02F1F">
            <w:pPr>
              <w:jc w:val="center"/>
              <w:rPr>
                <w:rFonts w:ascii="Arial Armenian" w:hAnsi="Arial Armenian"/>
                <w:sz w:val="20"/>
                <w:szCs w:val="20"/>
              </w:rPr>
            </w:pPr>
            <w:r>
              <w:rPr>
                <w:rFonts w:ascii="Arial Armenian" w:hAnsi="Arial Armenian"/>
                <w:sz w:val="20"/>
                <w:szCs w:val="20"/>
              </w:rPr>
              <w:t>10</w:t>
            </w:r>
          </w:p>
        </w:tc>
        <w:tc>
          <w:tcPr>
            <w:tcW w:w="7620" w:type="dxa"/>
            <w:tcBorders>
              <w:top w:val="nil"/>
              <w:left w:val="nil"/>
              <w:bottom w:val="single" w:sz="4" w:space="0" w:color="auto"/>
              <w:right w:val="single" w:sz="4" w:space="0" w:color="auto"/>
            </w:tcBorders>
            <w:shd w:val="clear" w:color="auto" w:fill="auto"/>
            <w:vAlign w:val="center"/>
            <w:hideMark/>
          </w:tcPr>
          <w:p w14:paraId="200524C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фильтр с двухсторонней внутренней резьбой </w:t>
            </w:r>
            <w:r>
              <w:rPr>
                <w:rFonts w:ascii="Sylfaen" w:hAnsi="Sylfaen"/>
                <w:sz w:val="22"/>
                <w:szCs w:val="22"/>
              </w:rPr>
              <w:t>DN</w:t>
            </w:r>
            <w:r w:rsidRPr="00A02F1F">
              <w:rPr>
                <w:rFonts w:ascii="Sylfaen" w:hAnsi="Sylfaen"/>
                <w:sz w:val="22"/>
                <w:szCs w:val="22"/>
                <w:lang w:val="ru-RU"/>
              </w:rPr>
              <w:t>15</w:t>
            </w:r>
          </w:p>
        </w:tc>
        <w:tc>
          <w:tcPr>
            <w:tcW w:w="680" w:type="dxa"/>
            <w:tcBorders>
              <w:top w:val="nil"/>
              <w:left w:val="nil"/>
              <w:bottom w:val="single" w:sz="4" w:space="0" w:color="auto"/>
              <w:right w:val="single" w:sz="4" w:space="0" w:color="auto"/>
            </w:tcBorders>
            <w:shd w:val="clear" w:color="auto" w:fill="auto"/>
            <w:vAlign w:val="center"/>
            <w:hideMark/>
          </w:tcPr>
          <w:p w14:paraId="0060F662"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22D8CC65" w14:textId="77777777" w:rsidR="00A02F1F" w:rsidRDefault="00A02F1F">
            <w:pPr>
              <w:jc w:val="center"/>
              <w:rPr>
                <w:rFonts w:ascii="Sylfaen" w:hAnsi="Sylfaen"/>
                <w:sz w:val="22"/>
                <w:szCs w:val="22"/>
              </w:rPr>
            </w:pPr>
            <w:r>
              <w:rPr>
                <w:rFonts w:ascii="Sylfaen" w:hAnsi="Sylfaen"/>
                <w:sz w:val="22"/>
                <w:szCs w:val="22"/>
              </w:rPr>
              <w:t>381</w:t>
            </w:r>
          </w:p>
        </w:tc>
      </w:tr>
      <w:tr w:rsidR="00A02F1F" w14:paraId="01210173"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046D74" w14:textId="77777777" w:rsidR="00A02F1F" w:rsidRDefault="00A02F1F">
            <w:pPr>
              <w:jc w:val="center"/>
              <w:rPr>
                <w:rFonts w:ascii="Arial Armenian" w:hAnsi="Arial Armenian"/>
                <w:b/>
                <w:bCs/>
                <w:sz w:val="20"/>
                <w:szCs w:val="20"/>
              </w:rPr>
            </w:pPr>
            <w:r>
              <w:rPr>
                <w:rFonts w:ascii="Arial Armenian" w:hAnsi="Arial Armenian"/>
                <w:b/>
                <w:bCs/>
                <w:sz w:val="20"/>
                <w:szCs w:val="20"/>
              </w:rPr>
              <w:t>11*</w:t>
            </w:r>
          </w:p>
        </w:tc>
        <w:tc>
          <w:tcPr>
            <w:tcW w:w="7620" w:type="dxa"/>
            <w:tcBorders>
              <w:top w:val="nil"/>
              <w:left w:val="nil"/>
              <w:bottom w:val="single" w:sz="4" w:space="0" w:color="auto"/>
              <w:right w:val="single" w:sz="4" w:space="0" w:color="auto"/>
            </w:tcBorders>
            <w:shd w:val="clear" w:color="auto" w:fill="auto"/>
            <w:vAlign w:val="center"/>
            <w:hideMark/>
          </w:tcPr>
          <w:p w14:paraId="62E7D6C7" w14:textId="77777777" w:rsidR="00A02F1F" w:rsidRDefault="00A02F1F">
            <w:pPr>
              <w:rPr>
                <w:rFonts w:ascii="Sylfaen" w:hAnsi="Sylfaen"/>
                <w:sz w:val="22"/>
                <w:szCs w:val="22"/>
              </w:rPr>
            </w:pPr>
            <w:r>
              <w:rPr>
                <w:rFonts w:ascii="Sylfaen" w:hAnsi="Sylfaen"/>
                <w:sz w:val="22"/>
                <w:szCs w:val="22"/>
              </w:rPr>
              <w:t xml:space="preserve">Вантуз DN100, PN=1,0МПа </w:t>
            </w:r>
          </w:p>
        </w:tc>
        <w:tc>
          <w:tcPr>
            <w:tcW w:w="680" w:type="dxa"/>
            <w:tcBorders>
              <w:top w:val="nil"/>
              <w:left w:val="nil"/>
              <w:bottom w:val="single" w:sz="4" w:space="0" w:color="auto"/>
              <w:right w:val="single" w:sz="4" w:space="0" w:color="auto"/>
            </w:tcBorders>
            <w:shd w:val="clear" w:color="auto" w:fill="auto"/>
            <w:vAlign w:val="center"/>
            <w:hideMark/>
          </w:tcPr>
          <w:p w14:paraId="73276FC0"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4AF70253" w14:textId="77777777" w:rsidR="00A02F1F" w:rsidRDefault="00A02F1F">
            <w:pPr>
              <w:jc w:val="center"/>
              <w:rPr>
                <w:rFonts w:ascii="Sylfaen" w:hAnsi="Sylfaen"/>
                <w:sz w:val="22"/>
                <w:szCs w:val="22"/>
              </w:rPr>
            </w:pPr>
            <w:r>
              <w:rPr>
                <w:rFonts w:ascii="Sylfaen" w:hAnsi="Sylfaen"/>
                <w:sz w:val="22"/>
                <w:szCs w:val="22"/>
              </w:rPr>
              <w:t>2</w:t>
            </w:r>
          </w:p>
        </w:tc>
      </w:tr>
      <w:tr w:rsidR="00A02F1F" w14:paraId="26FF959B"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A413D57" w14:textId="77777777" w:rsidR="00A02F1F" w:rsidRDefault="00A02F1F">
            <w:pPr>
              <w:jc w:val="center"/>
              <w:rPr>
                <w:rFonts w:ascii="Arial Armenian" w:hAnsi="Arial Armenian"/>
                <w:b/>
                <w:bCs/>
                <w:sz w:val="20"/>
                <w:szCs w:val="20"/>
              </w:rPr>
            </w:pPr>
            <w:r>
              <w:rPr>
                <w:rFonts w:ascii="Arial Armenian" w:hAnsi="Arial Armenian"/>
                <w:b/>
                <w:bCs/>
                <w:sz w:val="20"/>
                <w:szCs w:val="20"/>
              </w:rPr>
              <w:t>12*</w:t>
            </w:r>
          </w:p>
        </w:tc>
        <w:tc>
          <w:tcPr>
            <w:tcW w:w="7620" w:type="dxa"/>
            <w:tcBorders>
              <w:top w:val="nil"/>
              <w:left w:val="nil"/>
              <w:bottom w:val="single" w:sz="4" w:space="0" w:color="auto"/>
              <w:right w:val="single" w:sz="4" w:space="0" w:color="auto"/>
            </w:tcBorders>
            <w:shd w:val="clear" w:color="auto" w:fill="auto"/>
            <w:vAlign w:val="center"/>
            <w:hideMark/>
          </w:tcPr>
          <w:p w14:paraId="63DB2505" w14:textId="77777777" w:rsidR="00A02F1F" w:rsidRDefault="00A02F1F">
            <w:pPr>
              <w:rPr>
                <w:rFonts w:ascii="Sylfaen" w:hAnsi="Sylfaen"/>
                <w:sz w:val="22"/>
                <w:szCs w:val="22"/>
              </w:rPr>
            </w:pPr>
            <w:r>
              <w:rPr>
                <w:rFonts w:ascii="Sylfaen" w:hAnsi="Sylfaen"/>
                <w:sz w:val="22"/>
                <w:szCs w:val="22"/>
              </w:rPr>
              <w:t xml:space="preserve">Вантуз DN50, PN=1,0МПа </w:t>
            </w:r>
          </w:p>
        </w:tc>
        <w:tc>
          <w:tcPr>
            <w:tcW w:w="680" w:type="dxa"/>
            <w:tcBorders>
              <w:top w:val="nil"/>
              <w:left w:val="nil"/>
              <w:bottom w:val="single" w:sz="4" w:space="0" w:color="auto"/>
              <w:right w:val="single" w:sz="4" w:space="0" w:color="auto"/>
            </w:tcBorders>
            <w:shd w:val="clear" w:color="auto" w:fill="auto"/>
            <w:vAlign w:val="center"/>
            <w:hideMark/>
          </w:tcPr>
          <w:p w14:paraId="69282421"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43FEF4BB" w14:textId="77777777" w:rsidR="00A02F1F" w:rsidRDefault="00A02F1F">
            <w:pPr>
              <w:jc w:val="center"/>
              <w:rPr>
                <w:rFonts w:ascii="Sylfaen" w:hAnsi="Sylfaen"/>
                <w:sz w:val="22"/>
                <w:szCs w:val="22"/>
              </w:rPr>
            </w:pPr>
            <w:r>
              <w:rPr>
                <w:rFonts w:ascii="Sylfaen" w:hAnsi="Sylfaen"/>
                <w:sz w:val="22"/>
                <w:szCs w:val="22"/>
              </w:rPr>
              <w:t>3</w:t>
            </w:r>
          </w:p>
        </w:tc>
      </w:tr>
      <w:tr w:rsidR="00A02F1F" w14:paraId="42548F0B"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61B35D3" w14:textId="77777777" w:rsidR="00A02F1F" w:rsidRDefault="00A02F1F">
            <w:pPr>
              <w:jc w:val="center"/>
              <w:rPr>
                <w:rFonts w:ascii="Sylfaen" w:hAnsi="Sylfaen"/>
                <w:sz w:val="20"/>
                <w:szCs w:val="20"/>
              </w:rPr>
            </w:pPr>
            <w:r>
              <w:rPr>
                <w:rFonts w:ascii="Sylfaen" w:hAnsi="Sylfaen"/>
                <w:sz w:val="20"/>
                <w:szCs w:val="20"/>
              </w:rPr>
              <w:t>13</w:t>
            </w:r>
          </w:p>
        </w:tc>
        <w:tc>
          <w:tcPr>
            <w:tcW w:w="7620" w:type="dxa"/>
            <w:tcBorders>
              <w:top w:val="nil"/>
              <w:left w:val="nil"/>
              <w:bottom w:val="single" w:sz="4" w:space="0" w:color="auto"/>
              <w:right w:val="single" w:sz="4" w:space="0" w:color="auto"/>
            </w:tcBorders>
            <w:shd w:val="clear" w:color="auto" w:fill="auto"/>
            <w:vAlign w:val="center"/>
            <w:hideMark/>
          </w:tcPr>
          <w:p w14:paraId="4CECA350"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Подземный пожарный гидрант </w:t>
            </w:r>
            <w:r>
              <w:rPr>
                <w:rFonts w:ascii="Sylfaen" w:hAnsi="Sylfaen"/>
                <w:sz w:val="22"/>
                <w:szCs w:val="22"/>
              </w:rPr>
              <w:t>DN</w:t>
            </w:r>
            <w:r w:rsidRPr="00A02F1F">
              <w:rPr>
                <w:rFonts w:ascii="Sylfaen" w:hAnsi="Sylfaen"/>
                <w:sz w:val="22"/>
                <w:szCs w:val="22"/>
                <w:lang w:val="ru-RU"/>
              </w:rPr>
              <w:t xml:space="preserve">100, </w:t>
            </w:r>
            <w:r>
              <w:rPr>
                <w:rFonts w:ascii="Sylfaen" w:hAnsi="Sylfaen"/>
                <w:sz w:val="22"/>
                <w:szCs w:val="22"/>
              </w:rPr>
              <w:t>H</w:t>
            </w:r>
            <w:r w:rsidRPr="00A02F1F">
              <w:rPr>
                <w:rFonts w:ascii="Sylfaen" w:hAnsi="Sylfaen"/>
                <w:sz w:val="22"/>
                <w:szCs w:val="22"/>
                <w:lang w:val="ru-RU"/>
              </w:rPr>
              <w:t xml:space="preserve">=0.5м,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2D420EBA" w14:textId="77777777" w:rsidR="00A02F1F" w:rsidRDefault="00A02F1F">
            <w:pPr>
              <w:rPr>
                <w:rFonts w:ascii="Sylfaen" w:hAnsi="Sylfaen"/>
                <w:sz w:val="20"/>
                <w:szCs w:val="20"/>
              </w:rPr>
            </w:pPr>
            <w:r>
              <w:rPr>
                <w:rFonts w:ascii="Sylfaen" w:hAnsi="Sylfaen"/>
                <w:sz w:val="20"/>
                <w:szCs w:val="20"/>
              </w:rPr>
              <w:t>компл.</w:t>
            </w:r>
          </w:p>
        </w:tc>
        <w:tc>
          <w:tcPr>
            <w:tcW w:w="1060" w:type="dxa"/>
            <w:tcBorders>
              <w:top w:val="nil"/>
              <w:left w:val="nil"/>
              <w:bottom w:val="single" w:sz="4" w:space="0" w:color="auto"/>
              <w:right w:val="nil"/>
            </w:tcBorders>
            <w:shd w:val="clear" w:color="auto" w:fill="auto"/>
            <w:vAlign w:val="center"/>
            <w:hideMark/>
          </w:tcPr>
          <w:p w14:paraId="5A3BC72A" w14:textId="77777777" w:rsidR="00A02F1F" w:rsidRDefault="00A02F1F">
            <w:pPr>
              <w:jc w:val="center"/>
              <w:rPr>
                <w:rFonts w:ascii="Sylfaen" w:hAnsi="Sylfaen"/>
                <w:sz w:val="22"/>
                <w:szCs w:val="22"/>
              </w:rPr>
            </w:pPr>
            <w:r>
              <w:rPr>
                <w:rFonts w:ascii="Sylfaen" w:hAnsi="Sylfaen"/>
                <w:sz w:val="22"/>
                <w:szCs w:val="22"/>
              </w:rPr>
              <w:t>4</w:t>
            </w:r>
          </w:p>
        </w:tc>
      </w:tr>
      <w:tr w:rsidR="00A02F1F" w14:paraId="1ED20883"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1006B58" w14:textId="77777777" w:rsidR="00A02F1F" w:rsidRDefault="00A02F1F">
            <w:pPr>
              <w:jc w:val="center"/>
              <w:rPr>
                <w:rFonts w:ascii="Sylfaen" w:hAnsi="Sylfaen"/>
                <w:b/>
                <w:bCs/>
                <w:sz w:val="20"/>
                <w:szCs w:val="20"/>
              </w:rPr>
            </w:pPr>
            <w:r>
              <w:rPr>
                <w:rFonts w:ascii="Sylfaen" w:hAnsi="Sylfaen"/>
                <w:b/>
                <w:bCs/>
                <w:sz w:val="20"/>
                <w:szCs w:val="20"/>
              </w:rPr>
              <w:t>14*</w:t>
            </w:r>
          </w:p>
        </w:tc>
        <w:tc>
          <w:tcPr>
            <w:tcW w:w="7620" w:type="dxa"/>
            <w:tcBorders>
              <w:top w:val="nil"/>
              <w:left w:val="nil"/>
              <w:bottom w:val="single" w:sz="4" w:space="0" w:color="auto"/>
              <w:right w:val="single" w:sz="4" w:space="0" w:color="auto"/>
            </w:tcBorders>
            <w:shd w:val="clear" w:color="auto" w:fill="auto"/>
            <w:vAlign w:val="center"/>
            <w:hideMark/>
          </w:tcPr>
          <w:p w14:paraId="4822DA5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Механический водомер (класса </w:t>
            </w:r>
            <w:r>
              <w:rPr>
                <w:rFonts w:ascii="Sylfaen" w:hAnsi="Sylfaen"/>
                <w:sz w:val="22"/>
                <w:szCs w:val="22"/>
              </w:rPr>
              <w:t>C</w:t>
            </w:r>
            <w:r w:rsidRPr="00A02F1F">
              <w:rPr>
                <w:rFonts w:ascii="Sylfaen" w:hAnsi="Sylfaen"/>
                <w:sz w:val="22"/>
                <w:szCs w:val="22"/>
                <w:lang w:val="ru-RU"/>
              </w:rPr>
              <w:t xml:space="preserve">) </w:t>
            </w:r>
            <w:r>
              <w:rPr>
                <w:rFonts w:ascii="Sylfaen" w:hAnsi="Sylfaen"/>
                <w:sz w:val="22"/>
                <w:szCs w:val="22"/>
              </w:rPr>
              <w:t>DN</w:t>
            </w:r>
            <w:r w:rsidRPr="00A02F1F">
              <w:rPr>
                <w:rFonts w:ascii="Sylfaen" w:hAnsi="Sylfaen"/>
                <w:sz w:val="22"/>
                <w:szCs w:val="22"/>
                <w:lang w:val="ru-RU"/>
              </w:rPr>
              <w:t>50</w:t>
            </w:r>
          </w:p>
        </w:tc>
        <w:tc>
          <w:tcPr>
            <w:tcW w:w="680" w:type="dxa"/>
            <w:tcBorders>
              <w:top w:val="nil"/>
              <w:left w:val="nil"/>
              <w:bottom w:val="single" w:sz="4" w:space="0" w:color="auto"/>
              <w:right w:val="single" w:sz="4" w:space="0" w:color="auto"/>
            </w:tcBorders>
            <w:shd w:val="clear" w:color="auto" w:fill="auto"/>
            <w:vAlign w:val="center"/>
            <w:hideMark/>
          </w:tcPr>
          <w:p w14:paraId="7C1F57D4"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59795581" w14:textId="77777777" w:rsidR="00A02F1F" w:rsidRDefault="00A02F1F">
            <w:pPr>
              <w:jc w:val="center"/>
              <w:rPr>
                <w:rFonts w:ascii="Sylfaen" w:hAnsi="Sylfaen"/>
                <w:sz w:val="22"/>
                <w:szCs w:val="22"/>
              </w:rPr>
            </w:pPr>
            <w:r>
              <w:rPr>
                <w:rFonts w:ascii="Sylfaen" w:hAnsi="Sylfaen"/>
                <w:sz w:val="22"/>
                <w:szCs w:val="22"/>
              </w:rPr>
              <w:t>3</w:t>
            </w:r>
          </w:p>
        </w:tc>
      </w:tr>
      <w:tr w:rsidR="00A02F1F" w14:paraId="51A4E163"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A9D4A79" w14:textId="77777777" w:rsidR="00A02F1F" w:rsidRDefault="00A02F1F">
            <w:pPr>
              <w:jc w:val="center"/>
              <w:rPr>
                <w:rFonts w:ascii="Sylfaen" w:hAnsi="Sylfaen"/>
                <w:b/>
                <w:bCs/>
                <w:sz w:val="20"/>
                <w:szCs w:val="20"/>
              </w:rPr>
            </w:pPr>
            <w:r>
              <w:rPr>
                <w:rFonts w:ascii="Sylfaen" w:hAnsi="Sylfaen"/>
                <w:b/>
                <w:bCs/>
                <w:sz w:val="20"/>
                <w:szCs w:val="20"/>
              </w:rPr>
              <w:t>15*</w:t>
            </w:r>
          </w:p>
        </w:tc>
        <w:tc>
          <w:tcPr>
            <w:tcW w:w="7620" w:type="dxa"/>
            <w:tcBorders>
              <w:top w:val="nil"/>
              <w:left w:val="nil"/>
              <w:bottom w:val="single" w:sz="4" w:space="0" w:color="auto"/>
              <w:right w:val="single" w:sz="4" w:space="0" w:color="auto"/>
            </w:tcBorders>
            <w:shd w:val="clear" w:color="auto" w:fill="auto"/>
            <w:vAlign w:val="center"/>
            <w:hideMark/>
          </w:tcPr>
          <w:p w14:paraId="7F3F0FB2"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Механический водомер (класса </w:t>
            </w:r>
            <w:r>
              <w:rPr>
                <w:rFonts w:ascii="Sylfaen" w:hAnsi="Sylfaen"/>
                <w:sz w:val="22"/>
                <w:szCs w:val="22"/>
              </w:rPr>
              <w:t>C</w:t>
            </w:r>
            <w:r w:rsidRPr="00A02F1F">
              <w:rPr>
                <w:rFonts w:ascii="Sylfaen" w:hAnsi="Sylfaen"/>
                <w:sz w:val="22"/>
                <w:szCs w:val="22"/>
                <w:lang w:val="ru-RU"/>
              </w:rPr>
              <w:t xml:space="preserve">) </w:t>
            </w:r>
            <w:r>
              <w:rPr>
                <w:rFonts w:ascii="Sylfaen" w:hAnsi="Sylfaen"/>
                <w:sz w:val="22"/>
                <w:szCs w:val="22"/>
              </w:rPr>
              <w:t>DN</w:t>
            </w:r>
            <w:r w:rsidRPr="00A02F1F">
              <w:rPr>
                <w:rFonts w:ascii="Sylfaen" w:hAnsi="Sylfaen"/>
                <w:sz w:val="22"/>
                <w:szCs w:val="22"/>
                <w:lang w:val="ru-RU"/>
              </w:rPr>
              <w:t>32</w:t>
            </w:r>
          </w:p>
        </w:tc>
        <w:tc>
          <w:tcPr>
            <w:tcW w:w="680" w:type="dxa"/>
            <w:tcBorders>
              <w:top w:val="nil"/>
              <w:left w:val="nil"/>
              <w:bottom w:val="single" w:sz="4" w:space="0" w:color="auto"/>
              <w:right w:val="single" w:sz="4" w:space="0" w:color="auto"/>
            </w:tcBorders>
            <w:shd w:val="clear" w:color="auto" w:fill="auto"/>
            <w:vAlign w:val="center"/>
            <w:hideMark/>
          </w:tcPr>
          <w:p w14:paraId="314A16B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0256A92D" w14:textId="77777777" w:rsidR="00A02F1F" w:rsidRDefault="00A02F1F">
            <w:pPr>
              <w:jc w:val="center"/>
              <w:rPr>
                <w:rFonts w:ascii="Sylfaen" w:hAnsi="Sylfaen"/>
                <w:sz w:val="22"/>
                <w:szCs w:val="22"/>
              </w:rPr>
            </w:pPr>
            <w:r>
              <w:rPr>
                <w:rFonts w:ascii="Sylfaen" w:hAnsi="Sylfaen"/>
                <w:sz w:val="22"/>
                <w:szCs w:val="22"/>
              </w:rPr>
              <w:t>2</w:t>
            </w:r>
          </w:p>
        </w:tc>
      </w:tr>
      <w:tr w:rsidR="00A02F1F" w14:paraId="6BFAD279"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D677C18" w14:textId="77777777" w:rsidR="00A02F1F" w:rsidRDefault="00A02F1F">
            <w:pPr>
              <w:jc w:val="center"/>
              <w:rPr>
                <w:rFonts w:ascii="Sylfaen" w:hAnsi="Sylfaen"/>
                <w:b/>
                <w:bCs/>
                <w:sz w:val="20"/>
                <w:szCs w:val="20"/>
              </w:rPr>
            </w:pPr>
            <w:r>
              <w:rPr>
                <w:rFonts w:ascii="Sylfaen" w:hAnsi="Sylfaen"/>
                <w:b/>
                <w:bCs/>
                <w:sz w:val="20"/>
                <w:szCs w:val="20"/>
              </w:rPr>
              <w:t>16*</w:t>
            </w:r>
          </w:p>
        </w:tc>
        <w:tc>
          <w:tcPr>
            <w:tcW w:w="7620" w:type="dxa"/>
            <w:tcBorders>
              <w:top w:val="nil"/>
              <w:left w:val="nil"/>
              <w:bottom w:val="single" w:sz="4" w:space="0" w:color="auto"/>
              <w:right w:val="single" w:sz="4" w:space="0" w:color="auto"/>
            </w:tcBorders>
            <w:shd w:val="clear" w:color="auto" w:fill="auto"/>
            <w:vAlign w:val="center"/>
            <w:hideMark/>
          </w:tcPr>
          <w:p w14:paraId="46106921"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Механический водомер (класса </w:t>
            </w:r>
            <w:r>
              <w:rPr>
                <w:rFonts w:ascii="Sylfaen" w:hAnsi="Sylfaen"/>
                <w:sz w:val="22"/>
                <w:szCs w:val="22"/>
              </w:rPr>
              <w:t>C</w:t>
            </w:r>
            <w:r w:rsidRPr="00A02F1F">
              <w:rPr>
                <w:rFonts w:ascii="Sylfaen" w:hAnsi="Sylfaen"/>
                <w:sz w:val="22"/>
                <w:szCs w:val="22"/>
                <w:lang w:val="ru-RU"/>
              </w:rPr>
              <w:t xml:space="preserve">) </w:t>
            </w:r>
            <w:r>
              <w:rPr>
                <w:rFonts w:ascii="Sylfaen" w:hAnsi="Sylfaen"/>
                <w:sz w:val="22"/>
                <w:szCs w:val="22"/>
              </w:rPr>
              <w:t>DN</w:t>
            </w:r>
            <w:r w:rsidRPr="00A02F1F">
              <w:rPr>
                <w:rFonts w:ascii="Sylfaen" w:hAnsi="Sylfaen"/>
                <w:sz w:val="22"/>
                <w:szCs w:val="22"/>
                <w:lang w:val="ru-RU"/>
              </w:rPr>
              <w:t>20</w:t>
            </w:r>
          </w:p>
        </w:tc>
        <w:tc>
          <w:tcPr>
            <w:tcW w:w="680" w:type="dxa"/>
            <w:tcBorders>
              <w:top w:val="nil"/>
              <w:left w:val="nil"/>
              <w:bottom w:val="single" w:sz="4" w:space="0" w:color="auto"/>
              <w:right w:val="single" w:sz="4" w:space="0" w:color="auto"/>
            </w:tcBorders>
            <w:shd w:val="clear" w:color="auto" w:fill="auto"/>
            <w:vAlign w:val="center"/>
            <w:hideMark/>
          </w:tcPr>
          <w:p w14:paraId="7E9DEA9B"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0B3E316D" w14:textId="77777777" w:rsidR="00A02F1F" w:rsidRDefault="00A02F1F">
            <w:pPr>
              <w:jc w:val="center"/>
              <w:rPr>
                <w:rFonts w:ascii="Sylfaen" w:hAnsi="Sylfaen"/>
                <w:sz w:val="22"/>
                <w:szCs w:val="22"/>
              </w:rPr>
            </w:pPr>
            <w:r>
              <w:rPr>
                <w:rFonts w:ascii="Sylfaen" w:hAnsi="Sylfaen"/>
                <w:sz w:val="22"/>
                <w:szCs w:val="22"/>
              </w:rPr>
              <w:t>51</w:t>
            </w:r>
          </w:p>
        </w:tc>
      </w:tr>
      <w:tr w:rsidR="00A02F1F" w14:paraId="51202D7D"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0696EC9" w14:textId="77777777" w:rsidR="00A02F1F" w:rsidRDefault="00A02F1F">
            <w:pPr>
              <w:jc w:val="center"/>
              <w:rPr>
                <w:rFonts w:ascii="Sylfaen" w:hAnsi="Sylfaen"/>
                <w:b/>
                <w:bCs/>
                <w:sz w:val="20"/>
                <w:szCs w:val="20"/>
              </w:rPr>
            </w:pPr>
            <w:r>
              <w:rPr>
                <w:rFonts w:ascii="Sylfaen" w:hAnsi="Sylfaen"/>
                <w:b/>
                <w:bCs/>
                <w:sz w:val="20"/>
                <w:szCs w:val="20"/>
              </w:rPr>
              <w:t>17*</w:t>
            </w:r>
          </w:p>
        </w:tc>
        <w:tc>
          <w:tcPr>
            <w:tcW w:w="7620" w:type="dxa"/>
            <w:tcBorders>
              <w:top w:val="nil"/>
              <w:left w:val="nil"/>
              <w:bottom w:val="single" w:sz="4" w:space="0" w:color="auto"/>
              <w:right w:val="single" w:sz="4" w:space="0" w:color="auto"/>
            </w:tcBorders>
            <w:shd w:val="clear" w:color="auto" w:fill="auto"/>
            <w:vAlign w:val="center"/>
            <w:hideMark/>
          </w:tcPr>
          <w:p w14:paraId="37CBCE31"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Механический водомер (класса </w:t>
            </w:r>
            <w:r>
              <w:rPr>
                <w:rFonts w:ascii="Sylfaen" w:hAnsi="Sylfaen"/>
                <w:sz w:val="22"/>
                <w:szCs w:val="22"/>
              </w:rPr>
              <w:t>C</w:t>
            </w:r>
            <w:r w:rsidRPr="00A02F1F">
              <w:rPr>
                <w:rFonts w:ascii="Sylfaen" w:hAnsi="Sylfaen"/>
                <w:sz w:val="22"/>
                <w:szCs w:val="22"/>
                <w:lang w:val="ru-RU"/>
              </w:rPr>
              <w:t xml:space="preserve">) </w:t>
            </w:r>
            <w:r>
              <w:rPr>
                <w:rFonts w:ascii="Sylfaen" w:hAnsi="Sylfaen"/>
                <w:sz w:val="22"/>
                <w:szCs w:val="22"/>
              </w:rPr>
              <w:t>DN</w:t>
            </w:r>
            <w:r w:rsidRPr="00A02F1F">
              <w:rPr>
                <w:rFonts w:ascii="Sylfaen" w:hAnsi="Sylfaen"/>
                <w:sz w:val="22"/>
                <w:szCs w:val="22"/>
                <w:lang w:val="ru-RU"/>
              </w:rPr>
              <w:t>15</w:t>
            </w:r>
          </w:p>
        </w:tc>
        <w:tc>
          <w:tcPr>
            <w:tcW w:w="680" w:type="dxa"/>
            <w:tcBorders>
              <w:top w:val="nil"/>
              <w:left w:val="nil"/>
              <w:bottom w:val="single" w:sz="4" w:space="0" w:color="auto"/>
              <w:right w:val="single" w:sz="4" w:space="0" w:color="auto"/>
            </w:tcBorders>
            <w:shd w:val="clear" w:color="auto" w:fill="auto"/>
            <w:vAlign w:val="center"/>
            <w:hideMark/>
          </w:tcPr>
          <w:p w14:paraId="20B1F7FB"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66832B47" w14:textId="77777777" w:rsidR="00A02F1F" w:rsidRDefault="00A02F1F">
            <w:pPr>
              <w:jc w:val="center"/>
              <w:rPr>
                <w:rFonts w:ascii="Sylfaen" w:hAnsi="Sylfaen"/>
                <w:sz w:val="22"/>
                <w:szCs w:val="22"/>
              </w:rPr>
            </w:pPr>
            <w:r>
              <w:rPr>
                <w:rFonts w:ascii="Sylfaen" w:hAnsi="Sylfaen"/>
                <w:sz w:val="22"/>
                <w:szCs w:val="22"/>
              </w:rPr>
              <w:t>381</w:t>
            </w:r>
          </w:p>
        </w:tc>
      </w:tr>
      <w:tr w:rsidR="00A02F1F" w14:paraId="471A3CEE"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A7E076C" w14:textId="77777777" w:rsidR="00A02F1F" w:rsidRDefault="00A02F1F">
            <w:pPr>
              <w:jc w:val="center"/>
              <w:rPr>
                <w:rFonts w:ascii="Sylfaen" w:hAnsi="Sylfaen"/>
                <w:b/>
                <w:bCs/>
                <w:sz w:val="20"/>
                <w:szCs w:val="20"/>
              </w:rPr>
            </w:pPr>
            <w:r>
              <w:rPr>
                <w:rFonts w:ascii="Sylfaen" w:hAnsi="Sylfaen"/>
                <w:b/>
                <w:bCs/>
                <w:sz w:val="20"/>
                <w:szCs w:val="20"/>
              </w:rPr>
              <w:t>18*</w:t>
            </w:r>
          </w:p>
        </w:tc>
        <w:tc>
          <w:tcPr>
            <w:tcW w:w="7620" w:type="dxa"/>
            <w:tcBorders>
              <w:top w:val="nil"/>
              <w:left w:val="nil"/>
              <w:bottom w:val="single" w:sz="4" w:space="0" w:color="auto"/>
              <w:right w:val="single" w:sz="4" w:space="0" w:color="auto"/>
            </w:tcBorders>
            <w:shd w:val="clear" w:color="auto" w:fill="auto"/>
            <w:vAlign w:val="center"/>
            <w:hideMark/>
          </w:tcPr>
          <w:p w14:paraId="2FEFB378" w14:textId="77777777" w:rsidR="00A02F1F" w:rsidRDefault="00A02F1F">
            <w:pPr>
              <w:rPr>
                <w:rFonts w:ascii="Sylfaen" w:hAnsi="Sylfaen"/>
                <w:sz w:val="22"/>
                <w:szCs w:val="22"/>
              </w:rPr>
            </w:pPr>
            <w:r>
              <w:rPr>
                <w:rFonts w:ascii="Sylfaen" w:hAnsi="Sylfaen"/>
                <w:sz w:val="22"/>
                <w:szCs w:val="22"/>
              </w:rPr>
              <w:t>Соединительные детали водомера DN32</w:t>
            </w:r>
          </w:p>
        </w:tc>
        <w:tc>
          <w:tcPr>
            <w:tcW w:w="680" w:type="dxa"/>
            <w:tcBorders>
              <w:top w:val="nil"/>
              <w:left w:val="nil"/>
              <w:bottom w:val="single" w:sz="4" w:space="0" w:color="auto"/>
              <w:right w:val="single" w:sz="4" w:space="0" w:color="auto"/>
            </w:tcBorders>
            <w:shd w:val="clear" w:color="auto" w:fill="auto"/>
            <w:vAlign w:val="center"/>
            <w:hideMark/>
          </w:tcPr>
          <w:p w14:paraId="19C4D864"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2FAE26FB" w14:textId="77777777" w:rsidR="00A02F1F" w:rsidRDefault="00A02F1F">
            <w:pPr>
              <w:jc w:val="center"/>
              <w:rPr>
                <w:rFonts w:ascii="Sylfaen" w:hAnsi="Sylfaen"/>
                <w:sz w:val="22"/>
                <w:szCs w:val="22"/>
              </w:rPr>
            </w:pPr>
            <w:r>
              <w:rPr>
                <w:rFonts w:ascii="Sylfaen" w:hAnsi="Sylfaen"/>
                <w:sz w:val="22"/>
                <w:szCs w:val="22"/>
              </w:rPr>
              <w:t>4</w:t>
            </w:r>
          </w:p>
        </w:tc>
      </w:tr>
      <w:tr w:rsidR="00A02F1F" w14:paraId="604E09A9"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4A056D1" w14:textId="77777777" w:rsidR="00A02F1F" w:rsidRDefault="00A02F1F">
            <w:pPr>
              <w:jc w:val="center"/>
              <w:rPr>
                <w:rFonts w:ascii="Sylfaen" w:hAnsi="Sylfaen"/>
                <w:b/>
                <w:bCs/>
                <w:sz w:val="20"/>
                <w:szCs w:val="20"/>
              </w:rPr>
            </w:pPr>
            <w:r>
              <w:rPr>
                <w:rFonts w:ascii="Sylfaen" w:hAnsi="Sylfaen"/>
                <w:b/>
                <w:bCs/>
                <w:sz w:val="20"/>
                <w:szCs w:val="20"/>
              </w:rPr>
              <w:t>19*</w:t>
            </w:r>
          </w:p>
        </w:tc>
        <w:tc>
          <w:tcPr>
            <w:tcW w:w="7620" w:type="dxa"/>
            <w:tcBorders>
              <w:top w:val="nil"/>
              <w:left w:val="nil"/>
              <w:bottom w:val="single" w:sz="4" w:space="0" w:color="auto"/>
              <w:right w:val="single" w:sz="4" w:space="0" w:color="auto"/>
            </w:tcBorders>
            <w:shd w:val="clear" w:color="auto" w:fill="auto"/>
            <w:vAlign w:val="center"/>
            <w:hideMark/>
          </w:tcPr>
          <w:p w14:paraId="262F8065" w14:textId="77777777" w:rsidR="00A02F1F" w:rsidRDefault="00A02F1F">
            <w:pPr>
              <w:rPr>
                <w:rFonts w:ascii="Sylfaen" w:hAnsi="Sylfaen"/>
                <w:sz w:val="22"/>
                <w:szCs w:val="22"/>
              </w:rPr>
            </w:pPr>
            <w:r>
              <w:rPr>
                <w:rFonts w:ascii="Sylfaen" w:hAnsi="Sylfaen"/>
                <w:sz w:val="22"/>
                <w:szCs w:val="22"/>
              </w:rPr>
              <w:t>Соединительные детали водомера DN20</w:t>
            </w:r>
          </w:p>
        </w:tc>
        <w:tc>
          <w:tcPr>
            <w:tcW w:w="680" w:type="dxa"/>
            <w:tcBorders>
              <w:top w:val="nil"/>
              <w:left w:val="nil"/>
              <w:bottom w:val="single" w:sz="4" w:space="0" w:color="auto"/>
              <w:right w:val="single" w:sz="4" w:space="0" w:color="auto"/>
            </w:tcBorders>
            <w:shd w:val="clear" w:color="auto" w:fill="auto"/>
            <w:vAlign w:val="center"/>
            <w:hideMark/>
          </w:tcPr>
          <w:p w14:paraId="075D6ED3"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267136BF" w14:textId="77777777" w:rsidR="00A02F1F" w:rsidRDefault="00A02F1F">
            <w:pPr>
              <w:jc w:val="center"/>
              <w:rPr>
                <w:rFonts w:ascii="Sylfaen" w:hAnsi="Sylfaen"/>
                <w:sz w:val="22"/>
                <w:szCs w:val="22"/>
              </w:rPr>
            </w:pPr>
            <w:r>
              <w:rPr>
                <w:rFonts w:ascii="Sylfaen" w:hAnsi="Sylfaen"/>
                <w:sz w:val="22"/>
                <w:szCs w:val="22"/>
              </w:rPr>
              <w:t>102</w:t>
            </w:r>
          </w:p>
        </w:tc>
      </w:tr>
      <w:tr w:rsidR="00A02F1F" w14:paraId="31D4BFA3"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CD59527" w14:textId="77777777" w:rsidR="00A02F1F" w:rsidRDefault="00A02F1F">
            <w:pPr>
              <w:jc w:val="center"/>
              <w:rPr>
                <w:rFonts w:ascii="Sylfaen" w:hAnsi="Sylfaen"/>
                <w:b/>
                <w:bCs/>
                <w:sz w:val="20"/>
                <w:szCs w:val="20"/>
              </w:rPr>
            </w:pPr>
            <w:r>
              <w:rPr>
                <w:rFonts w:ascii="Sylfaen" w:hAnsi="Sylfaen"/>
                <w:b/>
                <w:bCs/>
                <w:sz w:val="20"/>
                <w:szCs w:val="20"/>
              </w:rPr>
              <w:t>20*</w:t>
            </w:r>
          </w:p>
        </w:tc>
        <w:tc>
          <w:tcPr>
            <w:tcW w:w="7620" w:type="dxa"/>
            <w:tcBorders>
              <w:top w:val="nil"/>
              <w:left w:val="nil"/>
              <w:bottom w:val="single" w:sz="4" w:space="0" w:color="auto"/>
              <w:right w:val="single" w:sz="4" w:space="0" w:color="auto"/>
            </w:tcBorders>
            <w:shd w:val="clear" w:color="auto" w:fill="auto"/>
            <w:vAlign w:val="center"/>
            <w:hideMark/>
          </w:tcPr>
          <w:p w14:paraId="18C7BD35" w14:textId="77777777" w:rsidR="00A02F1F" w:rsidRDefault="00A02F1F">
            <w:pPr>
              <w:rPr>
                <w:rFonts w:ascii="Sylfaen" w:hAnsi="Sylfaen"/>
                <w:sz w:val="22"/>
                <w:szCs w:val="22"/>
              </w:rPr>
            </w:pPr>
            <w:r>
              <w:rPr>
                <w:rFonts w:ascii="Sylfaen" w:hAnsi="Sylfaen"/>
                <w:sz w:val="22"/>
                <w:szCs w:val="22"/>
              </w:rPr>
              <w:t>Соединительные детали водомера DN15</w:t>
            </w:r>
          </w:p>
        </w:tc>
        <w:tc>
          <w:tcPr>
            <w:tcW w:w="680" w:type="dxa"/>
            <w:tcBorders>
              <w:top w:val="nil"/>
              <w:left w:val="nil"/>
              <w:bottom w:val="single" w:sz="4" w:space="0" w:color="auto"/>
              <w:right w:val="single" w:sz="4" w:space="0" w:color="auto"/>
            </w:tcBorders>
            <w:shd w:val="clear" w:color="auto" w:fill="auto"/>
            <w:vAlign w:val="center"/>
            <w:hideMark/>
          </w:tcPr>
          <w:p w14:paraId="41B24B08"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6FF55542" w14:textId="77777777" w:rsidR="00A02F1F" w:rsidRDefault="00A02F1F">
            <w:pPr>
              <w:jc w:val="center"/>
              <w:rPr>
                <w:rFonts w:ascii="Sylfaen" w:hAnsi="Sylfaen"/>
                <w:sz w:val="22"/>
                <w:szCs w:val="22"/>
              </w:rPr>
            </w:pPr>
            <w:r>
              <w:rPr>
                <w:rFonts w:ascii="Sylfaen" w:hAnsi="Sylfaen"/>
                <w:sz w:val="22"/>
                <w:szCs w:val="22"/>
              </w:rPr>
              <w:t>762</w:t>
            </w:r>
          </w:p>
        </w:tc>
      </w:tr>
      <w:tr w:rsidR="00A02F1F" w14:paraId="2E7097F4" w14:textId="77777777" w:rsidTr="00A02F1F">
        <w:trPr>
          <w:trHeight w:val="300"/>
        </w:trPr>
        <w:tc>
          <w:tcPr>
            <w:tcW w:w="9820" w:type="dxa"/>
            <w:gridSpan w:val="4"/>
            <w:tcBorders>
              <w:top w:val="nil"/>
              <w:left w:val="nil"/>
              <w:bottom w:val="nil"/>
              <w:right w:val="nil"/>
            </w:tcBorders>
            <w:shd w:val="clear" w:color="auto" w:fill="auto"/>
            <w:noWrap/>
            <w:vAlign w:val="center"/>
            <w:hideMark/>
          </w:tcPr>
          <w:p w14:paraId="49C89107" w14:textId="77777777" w:rsidR="00A02F1F" w:rsidRDefault="00A02F1F">
            <w:pPr>
              <w:jc w:val="center"/>
              <w:rPr>
                <w:rFonts w:ascii="Sylfaen" w:hAnsi="Sylfaen"/>
                <w:b/>
                <w:bCs/>
                <w:sz w:val="22"/>
                <w:szCs w:val="22"/>
              </w:rPr>
            </w:pPr>
            <w:r>
              <w:rPr>
                <w:rFonts w:ascii="Sylfaen" w:hAnsi="Sylfaen"/>
                <w:b/>
                <w:bCs/>
                <w:sz w:val="22"/>
                <w:szCs w:val="22"/>
              </w:rPr>
              <w:t>II.ЗАДВИЖКИ</w:t>
            </w:r>
          </w:p>
        </w:tc>
      </w:tr>
      <w:tr w:rsidR="00A02F1F" w14:paraId="56CA5006" w14:textId="77777777" w:rsidTr="00A02F1F">
        <w:trPr>
          <w:trHeight w:val="315"/>
        </w:trPr>
        <w:tc>
          <w:tcPr>
            <w:tcW w:w="460" w:type="dxa"/>
            <w:tcBorders>
              <w:top w:val="single" w:sz="4" w:space="0" w:color="auto"/>
              <w:left w:val="single" w:sz="4" w:space="0" w:color="auto"/>
              <w:bottom w:val="nil"/>
              <w:right w:val="single" w:sz="4" w:space="0" w:color="auto"/>
            </w:tcBorders>
            <w:shd w:val="clear" w:color="000000" w:fill="C0C0C0"/>
            <w:noWrap/>
            <w:vAlign w:val="center"/>
            <w:hideMark/>
          </w:tcPr>
          <w:p w14:paraId="30824063" w14:textId="77777777" w:rsidR="00A02F1F" w:rsidRDefault="00A02F1F">
            <w:pPr>
              <w:jc w:val="center"/>
              <w:rPr>
                <w:rFonts w:ascii="Arial Armenian" w:hAnsi="Arial Armenian"/>
                <w:b/>
                <w:bCs/>
                <w:sz w:val="22"/>
                <w:szCs w:val="22"/>
              </w:rPr>
            </w:pPr>
            <w:r>
              <w:rPr>
                <w:rFonts w:ascii="Calibri" w:hAnsi="Calibri" w:cs="Calibri"/>
                <w:b/>
                <w:bCs/>
                <w:sz w:val="22"/>
                <w:szCs w:val="22"/>
              </w:rPr>
              <w:t>П</w:t>
            </w:r>
            <w:r>
              <w:rPr>
                <w:rFonts w:ascii="Arial Armenian" w:hAnsi="Arial Armenian"/>
                <w:b/>
                <w:bCs/>
                <w:sz w:val="22"/>
                <w:szCs w:val="22"/>
              </w:rPr>
              <w:t>/</w:t>
            </w:r>
            <w:r>
              <w:rPr>
                <w:rFonts w:ascii="Calibri" w:hAnsi="Calibri" w:cs="Calibri"/>
                <w:b/>
                <w:bCs/>
                <w:sz w:val="22"/>
                <w:szCs w:val="22"/>
              </w:rPr>
              <w:t>н</w:t>
            </w:r>
          </w:p>
        </w:tc>
        <w:tc>
          <w:tcPr>
            <w:tcW w:w="7620" w:type="dxa"/>
            <w:tcBorders>
              <w:top w:val="single" w:sz="4" w:space="0" w:color="auto"/>
              <w:left w:val="nil"/>
              <w:bottom w:val="nil"/>
              <w:right w:val="single" w:sz="4" w:space="0" w:color="auto"/>
            </w:tcBorders>
            <w:shd w:val="clear" w:color="000000" w:fill="C0C0C0"/>
            <w:noWrap/>
            <w:vAlign w:val="center"/>
            <w:hideMark/>
          </w:tcPr>
          <w:p w14:paraId="0FECDA27" w14:textId="77777777" w:rsidR="00A02F1F" w:rsidRDefault="00A02F1F">
            <w:pPr>
              <w:jc w:val="center"/>
              <w:rPr>
                <w:rFonts w:ascii="Sylfaen" w:hAnsi="Sylfaen"/>
                <w:b/>
                <w:bCs/>
                <w:sz w:val="22"/>
                <w:szCs w:val="22"/>
              </w:rPr>
            </w:pPr>
            <w:r>
              <w:rPr>
                <w:rFonts w:ascii="Sylfaen" w:hAnsi="Sylfaen"/>
                <w:b/>
                <w:bCs/>
                <w:sz w:val="22"/>
                <w:szCs w:val="22"/>
              </w:rPr>
              <w:t>НАИМЕНОВАНИЕ</w:t>
            </w:r>
          </w:p>
        </w:tc>
        <w:tc>
          <w:tcPr>
            <w:tcW w:w="680" w:type="dxa"/>
            <w:tcBorders>
              <w:top w:val="single" w:sz="4" w:space="0" w:color="auto"/>
              <w:left w:val="nil"/>
              <w:bottom w:val="nil"/>
              <w:right w:val="single" w:sz="4" w:space="0" w:color="auto"/>
            </w:tcBorders>
            <w:shd w:val="clear" w:color="000000" w:fill="C0C0C0"/>
            <w:noWrap/>
            <w:vAlign w:val="center"/>
            <w:hideMark/>
          </w:tcPr>
          <w:p w14:paraId="0C79C8E3" w14:textId="77777777" w:rsidR="00A02F1F" w:rsidRDefault="00A02F1F">
            <w:pPr>
              <w:jc w:val="center"/>
              <w:rPr>
                <w:rFonts w:ascii="Sylfaen" w:hAnsi="Sylfaen"/>
                <w:b/>
                <w:bCs/>
                <w:sz w:val="22"/>
                <w:szCs w:val="22"/>
              </w:rPr>
            </w:pPr>
            <w:r>
              <w:rPr>
                <w:rFonts w:ascii="Sylfaen" w:hAnsi="Sylfaen"/>
                <w:b/>
                <w:bCs/>
                <w:sz w:val="22"/>
                <w:szCs w:val="22"/>
              </w:rPr>
              <w:t>Е/и</w:t>
            </w:r>
          </w:p>
        </w:tc>
        <w:tc>
          <w:tcPr>
            <w:tcW w:w="1060" w:type="dxa"/>
            <w:tcBorders>
              <w:top w:val="single" w:sz="4" w:space="0" w:color="auto"/>
              <w:left w:val="nil"/>
              <w:bottom w:val="nil"/>
              <w:right w:val="nil"/>
            </w:tcBorders>
            <w:shd w:val="clear" w:color="000000" w:fill="C0C0C0"/>
            <w:noWrap/>
            <w:vAlign w:val="center"/>
            <w:hideMark/>
          </w:tcPr>
          <w:p w14:paraId="371C6137" w14:textId="77777777" w:rsidR="00A02F1F" w:rsidRDefault="00A02F1F">
            <w:pPr>
              <w:jc w:val="center"/>
              <w:rPr>
                <w:rFonts w:ascii="Sylfaen" w:hAnsi="Sylfaen"/>
                <w:b/>
                <w:bCs/>
                <w:sz w:val="22"/>
                <w:szCs w:val="22"/>
              </w:rPr>
            </w:pPr>
            <w:r>
              <w:rPr>
                <w:rFonts w:ascii="Sylfaen" w:hAnsi="Sylfaen"/>
                <w:b/>
                <w:bCs/>
                <w:sz w:val="22"/>
                <w:szCs w:val="22"/>
              </w:rPr>
              <w:t>Кол-во</w:t>
            </w:r>
          </w:p>
        </w:tc>
      </w:tr>
      <w:tr w:rsidR="00A02F1F" w14:paraId="2C21F968" w14:textId="77777777" w:rsidTr="00A02F1F">
        <w:trPr>
          <w:trHeight w:val="285"/>
        </w:trPr>
        <w:tc>
          <w:tcPr>
            <w:tcW w:w="460" w:type="dxa"/>
            <w:tcBorders>
              <w:top w:val="double" w:sz="6" w:space="0" w:color="auto"/>
              <w:left w:val="single" w:sz="4" w:space="0" w:color="auto"/>
              <w:bottom w:val="double" w:sz="6" w:space="0" w:color="auto"/>
              <w:right w:val="single" w:sz="4" w:space="0" w:color="auto"/>
            </w:tcBorders>
            <w:shd w:val="clear" w:color="000000" w:fill="C0C0C0"/>
            <w:noWrap/>
            <w:vAlign w:val="center"/>
            <w:hideMark/>
          </w:tcPr>
          <w:p w14:paraId="2A6CD63D" w14:textId="77777777" w:rsidR="00A02F1F" w:rsidRDefault="00A02F1F">
            <w:pPr>
              <w:jc w:val="center"/>
              <w:rPr>
                <w:rFonts w:ascii="Arial Armenian" w:hAnsi="Arial Armenian"/>
                <w:i/>
                <w:iCs/>
                <w:sz w:val="20"/>
                <w:szCs w:val="20"/>
              </w:rPr>
            </w:pPr>
            <w:r>
              <w:rPr>
                <w:rFonts w:ascii="Arial Armenian" w:hAnsi="Arial Armenian"/>
                <w:i/>
                <w:iCs/>
                <w:sz w:val="20"/>
                <w:szCs w:val="20"/>
              </w:rPr>
              <w:t>1</w:t>
            </w:r>
          </w:p>
        </w:tc>
        <w:tc>
          <w:tcPr>
            <w:tcW w:w="7620" w:type="dxa"/>
            <w:tcBorders>
              <w:top w:val="double" w:sz="6" w:space="0" w:color="auto"/>
              <w:left w:val="nil"/>
              <w:bottom w:val="double" w:sz="6" w:space="0" w:color="auto"/>
              <w:right w:val="single" w:sz="4" w:space="0" w:color="auto"/>
            </w:tcBorders>
            <w:shd w:val="clear" w:color="000000" w:fill="C0C0C0"/>
            <w:noWrap/>
            <w:vAlign w:val="center"/>
            <w:hideMark/>
          </w:tcPr>
          <w:p w14:paraId="2C63B6C1" w14:textId="77777777" w:rsidR="00A02F1F" w:rsidRDefault="00A02F1F">
            <w:pPr>
              <w:jc w:val="center"/>
              <w:rPr>
                <w:i/>
                <w:iCs/>
                <w:sz w:val="16"/>
                <w:szCs w:val="16"/>
              </w:rPr>
            </w:pPr>
            <w:r>
              <w:rPr>
                <w:i/>
                <w:iCs/>
                <w:sz w:val="16"/>
                <w:szCs w:val="16"/>
              </w:rPr>
              <w:t>2</w:t>
            </w:r>
          </w:p>
        </w:tc>
        <w:tc>
          <w:tcPr>
            <w:tcW w:w="680" w:type="dxa"/>
            <w:tcBorders>
              <w:top w:val="double" w:sz="6" w:space="0" w:color="auto"/>
              <w:left w:val="nil"/>
              <w:bottom w:val="double" w:sz="6" w:space="0" w:color="auto"/>
              <w:right w:val="single" w:sz="4" w:space="0" w:color="auto"/>
            </w:tcBorders>
            <w:shd w:val="clear" w:color="000000" w:fill="C0C0C0"/>
            <w:noWrap/>
            <w:vAlign w:val="center"/>
            <w:hideMark/>
          </w:tcPr>
          <w:p w14:paraId="0866E6BA" w14:textId="77777777" w:rsidR="00A02F1F" w:rsidRDefault="00A02F1F">
            <w:pPr>
              <w:jc w:val="center"/>
              <w:rPr>
                <w:i/>
                <w:iCs/>
                <w:sz w:val="16"/>
                <w:szCs w:val="16"/>
              </w:rPr>
            </w:pPr>
            <w:r>
              <w:rPr>
                <w:i/>
                <w:iCs/>
                <w:sz w:val="16"/>
                <w:szCs w:val="16"/>
              </w:rPr>
              <w:t>3</w:t>
            </w:r>
          </w:p>
        </w:tc>
        <w:tc>
          <w:tcPr>
            <w:tcW w:w="1060" w:type="dxa"/>
            <w:tcBorders>
              <w:top w:val="double" w:sz="6" w:space="0" w:color="auto"/>
              <w:left w:val="nil"/>
              <w:bottom w:val="double" w:sz="6" w:space="0" w:color="auto"/>
              <w:right w:val="single" w:sz="4" w:space="0" w:color="auto"/>
            </w:tcBorders>
            <w:shd w:val="clear" w:color="000000" w:fill="C0C0C0"/>
            <w:noWrap/>
            <w:vAlign w:val="center"/>
            <w:hideMark/>
          </w:tcPr>
          <w:p w14:paraId="6EAE3486" w14:textId="77777777" w:rsidR="00A02F1F" w:rsidRDefault="00A02F1F">
            <w:pPr>
              <w:jc w:val="center"/>
              <w:rPr>
                <w:rFonts w:ascii="Arial Armenian" w:hAnsi="Arial Armenian"/>
                <w:i/>
                <w:iCs/>
                <w:sz w:val="16"/>
                <w:szCs w:val="16"/>
              </w:rPr>
            </w:pPr>
            <w:r>
              <w:rPr>
                <w:rFonts w:ascii="Arial Armenian" w:hAnsi="Arial Armenian"/>
                <w:i/>
                <w:iCs/>
                <w:sz w:val="16"/>
                <w:szCs w:val="16"/>
              </w:rPr>
              <w:t>4</w:t>
            </w:r>
          </w:p>
        </w:tc>
      </w:tr>
      <w:tr w:rsidR="00A02F1F" w14:paraId="3F3ED951" w14:textId="77777777" w:rsidTr="00A02F1F">
        <w:trPr>
          <w:trHeight w:val="375"/>
        </w:trPr>
        <w:tc>
          <w:tcPr>
            <w:tcW w:w="460" w:type="dxa"/>
            <w:tcBorders>
              <w:top w:val="single" w:sz="4" w:space="0" w:color="auto"/>
              <w:left w:val="single" w:sz="4" w:space="0" w:color="auto"/>
              <w:bottom w:val="single" w:sz="4" w:space="0" w:color="auto"/>
              <w:right w:val="nil"/>
            </w:tcBorders>
            <w:shd w:val="clear" w:color="auto" w:fill="auto"/>
            <w:noWrap/>
            <w:vAlign w:val="center"/>
            <w:hideMark/>
          </w:tcPr>
          <w:p w14:paraId="2E69E705" w14:textId="77777777" w:rsidR="00A02F1F" w:rsidRDefault="00A02F1F">
            <w:pPr>
              <w:rPr>
                <w:rFonts w:ascii="Arial Armenian" w:hAnsi="Arial Armenian"/>
                <w:i/>
                <w:iCs/>
                <w:sz w:val="20"/>
                <w:szCs w:val="20"/>
              </w:rPr>
            </w:pPr>
            <w:r>
              <w:rPr>
                <w:rFonts w:ascii="Arial Armenian" w:hAnsi="Arial Armenian"/>
                <w:i/>
                <w:iCs/>
                <w:sz w:val="20"/>
                <w:szCs w:val="20"/>
              </w:rPr>
              <w:t> </w:t>
            </w:r>
          </w:p>
        </w:tc>
        <w:tc>
          <w:tcPr>
            <w:tcW w:w="7620" w:type="dxa"/>
            <w:tcBorders>
              <w:top w:val="single" w:sz="4" w:space="0" w:color="auto"/>
              <w:left w:val="single" w:sz="4" w:space="0" w:color="auto"/>
              <w:bottom w:val="nil"/>
              <w:right w:val="single" w:sz="4" w:space="0" w:color="auto"/>
            </w:tcBorders>
            <w:shd w:val="clear" w:color="auto" w:fill="auto"/>
            <w:noWrap/>
            <w:vAlign w:val="center"/>
            <w:hideMark/>
          </w:tcPr>
          <w:p w14:paraId="2FD0754C" w14:textId="77777777" w:rsidR="00A02F1F" w:rsidRDefault="00A02F1F">
            <w:pPr>
              <w:jc w:val="center"/>
              <w:rPr>
                <w:rFonts w:ascii="Sylfaen" w:hAnsi="Sylfaen"/>
                <w:i/>
                <w:iCs/>
              </w:rPr>
            </w:pPr>
            <w:r>
              <w:rPr>
                <w:rFonts w:ascii="Sylfaen" w:hAnsi="Sylfaen"/>
                <w:i/>
                <w:iCs/>
              </w:rPr>
              <w:t>Клиновые задвижки</w:t>
            </w:r>
          </w:p>
        </w:tc>
        <w:tc>
          <w:tcPr>
            <w:tcW w:w="680" w:type="dxa"/>
            <w:tcBorders>
              <w:top w:val="single" w:sz="4" w:space="0" w:color="auto"/>
              <w:left w:val="nil"/>
              <w:bottom w:val="single" w:sz="4" w:space="0" w:color="auto"/>
              <w:right w:val="nil"/>
            </w:tcBorders>
            <w:shd w:val="clear" w:color="auto" w:fill="auto"/>
            <w:noWrap/>
            <w:vAlign w:val="center"/>
            <w:hideMark/>
          </w:tcPr>
          <w:p w14:paraId="6B30AD36" w14:textId="77777777" w:rsidR="00A02F1F" w:rsidRDefault="00A02F1F">
            <w:pPr>
              <w:rPr>
                <w:rFonts w:ascii="Arial Armenian" w:hAnsi="Arial Armenian"/>
                <w:i/>
                <w:iCs/>
              </w:rPr>
            </w:pPr>
            <w:r>
              <w:rPr>
                <w:rFonts w:ascii="Arial Armenian" w:hAnsi="Arial Armenian"/>
                <w:i/>
                <w:iCs/>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571F132" w14:textId="77777777" w:rsidR="00A02F1F" w:rsidRDefault="00A02F1F">
            <w:pPr>
              <w:rPr>
                <w:rFonts w:ascii="Arial Armenian" w:hAnsi="Arial Armenian"/>
                <w:i/>
                <w:iCs/>
              </w:rPr>
            </w:pPr>
            <w:r>
              <w:rPr>
                <w:rFonts w:ascii="Arial Armenian" w:hAnsi="Arial Armenian"/>
                <w:i/>
                <w:iCs/>
              </w:rPr>
              <w:t> </w:t>
            </w:r>
          </w:p>
        </w:tc>
      </w:tr>
      <w:tr w:rsidR="00A02F1F" w14:paraId="641FED99" w14:textId="77777777" w:rsidTr="00A02F1F">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23BD35" w14:textId="77777777" w:rsidR="00A02F1F" w:rsidRDefault="00A02F1F">
            <w:pPr>
              <w:jc w:val="center"/>
              <w:rPr>
                <w:rFonts w:ascii="Arial Armenian" w:hAnsi="Arial Armenian"/>
                <w:sz w:val="20"/>
                <w:szCs w:val="20"/>
              </w:rPr>
            </w:pPr>
            <w:r>
              <w:rPr>
                <w:rFonts w:ascii="Arial Armenian" w:hAnsi="Arial Armenian"/>
                <w:sz w:val="20"/>
                <w:szCs w:val="20"/>
              </w:rPr>
              <w:t>1</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1B1E90B8"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250,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7EA29CFC"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noWrap/>
            <w:vAlign w:val="center"/>
            <w:hideMark/>
          </w:tcPr>
          <w:p w14:paraId="3F6D6DF4" w14:textId="77777777" w:rsidR="00A02F1F" w:rsidRDefault="00A02F1F">
            <w:pPr>
              <w:jc w:val="center"/>
              <w:rPr>
                <w:rFonts w:ascii="Arial Armenian" w:hAnsi="Arial Armenian"/>
                <w:sz w:val="20"/>
                <w:szCs w:val="20"/>
              </w:rPr>
            </w:pPr>
            <w:r>
              <w:rPr>
                <w:rFonts w:ascii="Arial Armenian" w:hAnsi="Arial Armenian"/>
                <w:sz w:val="20"/>
                <w:szCs w:val="20"/>
              </w:rPr>
              <w:t>7</w:t>
            </w:r>
          </w:p>
        </w:tc>
      </w:tr>
      <w:tr w:rsidR="00A02F1F" w14:paraId="15833133" w14:textId="77777777" w:rsidTr="00A02F1F">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EAFD1F" w14:textId="77777777" w:rsidR="00A02F1F" w:rsidRDefault="00A02F1F">
            <w:pPr>
              <w:jc w:val="center"/>
              <w:rPr>
                <w:rFonts w:ascii="Arial Armenian" w:hAnsi="Arial Armenian"/>
                <w:sz w:val="20"/>
                <w:szCs w:val="20"/>
              </w:rPr>
            </w:pPr>
            <w:r>
              <w:rPr>
                <w:rFonts w:ascii="Arial Armenian" w:hAnsi="Arial Armenian"/>
                <w:sz w:val="20"/>
                <w:szCs w:val="20"/>
              </w:rPr>
              <w:t>2</w:t>
            </w:r>
          </w:p>
        </w:tc>
        <w:tc>
          <w:tcPr>
            <w:tcW w:w="7620" w:type="dxa"/>
            <w:tcBorders>
              <w:top w:val="nil"/>
              <w:left w:val="nil"/>
              <w:bottom w:val="single" w:sz="4" w:space="0" w:color="auto"/>
              <w:right w:val="single" w:sz="4" w:space="0" w:color="auto"/>
            </w:tcBorders>
            <w:shd w:val="clear" w:color="auto" w:fill="auto"/>
            <w:vAlign w:val="center"/>
            <w:hideMark/>
          </w:tcPr>
          <w:p w14:paraId="4CFD4F60"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200,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2CDAE9CC"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noWrap/>
            <w:vAlign w:val="center"/>
            <w:hideMark/>
          </w:tcPr>
          <w:p w14:paraId="6547FB5E" w14:textId="77777777" w:rsidR="00A02F1F" w:rsidRDefault="00A02F1F">
            <w:pPr>
              <w:jc w:val="center"/>
              <w:rPr>
                <w:rFonts w:ascii="Arial Armenian" w:hAnsi="Arial Armenian"/>
                <w:sz w:val="20"/>
                <w:szCs w:val="20"/>
              </w:rPr>
            </w:pPr>
            <w:r>
              <w:rPr>
                <w:rFonts w:ascii="Arial Armenian" w:hAnsi="Arial Armenian"/>
                <w:sz w:val="20"/>
                <w:szCs w:val="20"/>
              </w:rPr>
              <w:t>1</w:t>
            </w:r>
          </w:p>
        </w:tc>
      </w:tr>
      <w:tr w:rsidR="00A02F1F" w14:paraId="1888F37F"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032227" w14:textId="77777777" w:rsidR="00A02F1F" w:rsidRDefault="00A02F1F">
            <w:pPr>
              <w:jc w:val="center"/>
              <w:rPr>
                <w:rFonts w:ascii="Arial Armenian" w:hAnsi="Arial Armenian"/>
                <w:sz w:val="20"/>
                <w:szCs w:val="20"/>
              </w:rPr>
            </w:pPr>
            <w:r>
              <w:rPr>
                <w:rFonts w:ascii="Arial Armenian" w:hAnsi="Arial Armenian"/>
                <w:sz w:val="20"/>
                <w:szCs w:val="20"/>
              </w:rPr>
              <w:t>3</w:t>
            </w:r>
          </w:p>
        </w:tc>
        <w:tc>
          <w:tcPr>
            <w:tcW w:w="7620" w:type="dxa"/>
            <w:tcBorders>
              <w:top w:val="nil"/>
              <w:left w:val="nil"/>
              <w:bottom w:val="single" w:sz="4" w:space="0" w:color="auto"/>
              <w:right w:val="single" w:sz="4" w:space="0" w:color="auto"/>
            </w:tcBorders>
            <w:shd w:val="clear" w:color="auto" w:fill="auto"/>
            <w:vAlign w:val="center"/>
            <w:hideMark/>
          </w:tcPr>
          <w:p w14:paraId="44422DF3"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150,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39E99FD1"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52A4D4EA" w14:textId="77777777" w:rsidR="00A02F1F" w:rsidRDefault="00A02F1F">
            <w:pPr>
              <w:jc w:val="center"/>
              <w:rPr>
                <w:rFonts w:ascii="Sylfaen" w:hAnsi="Sylfaen"/>
                <w:sz w:val="22"/>
                <w:szCs w:val="22"/>
              </w:rPr>
            </w:pPr>
            <w:r>
              <w:rPr>
                <w:rFonts w:ascii="Sylfaen" w:hAnsi="Sylfaen"/>
                <w:sz w:val="22"/>
                <w:szCs w:val="22"/>
              </w:rPr>
              <w:t>4</w:t>
            </w:r>
          </w:p>
        </w:tc>
      </w:tr>
      <w:tr w:rsidR="00A02F1F" w14:paraId="1CCAA41A"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F2047C" w14:textId="77777777" w:rsidR="00A02F1F" w:rsidRDefault="00A02F1F">
            <w:pPr>
              <w:jc w:val="center"/>
              <w:rPr>
                <w:rFonts w:ascii="Arial Armenian" w:hAnsi="Arial Armenian"/>
                <w:sz w:val="20"/>
                <w:szCs w:val="20"/>
              </w:rPr>
            </w:pPr>
            <w:r>
              <w:rPr>
                <w:rFonts w:ascii="Arial Armenian" w:hAnsi="Arial Armenian"/>
                <w:sz w:val="20"/>
                <w:szCs w:val="20"/>
              </w:rPr>
              <w:t>4</w:t>
            </w:r>
          </w:p>
        </w:tc>
        <w:tc>
          <w:tcPr>
            <w:tcW w:w="7620" w:type="dxa"/>
            <w:tcBorders>
              <w:top w:val="nil"/>
              <w:left w:val="nil"/>
              <w:bottom w:val="single" w:sz="4" w:space="0" w:color="auto"/>
              <w:right w:val="single" w:sz="4" w:space="0" w:color="auto"/>
            </w:tcBorders>
            <w:shd w:val="clear" w:color="auto" w:fill="auto"/>
            <w:vAlign w:val="center"/>
            <w:hideMark/>
          </w:tcPr>
          <w:p w14:paraId="57A2EF7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100,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20C9DA6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7ACCC5BC" w14:textId="77777777" w:rsidR="00A02F1F" w:rsidRDefault="00A02F1F">
            <w:pPr>
              <w:jc w:val="center"/>
              <w:rPr>
                <w:rFonts w:ascii="Sylfaen" w:hAnsi="Sylfaen"/>
                <w:sz w:val="22"/>
                <w:szCs w:val="22"/>
              </w:rPr>
            </w:pPr>
            <w:r>
              <w:rPr>
                <w:rFonts w:ascii="Sylfaen" w:hAnsi="Sylfaen"/>
                <w:sz w:val="22"/>
                <w:szCs w:val="22"/>
              </w:rPr>
              <w:t>11</w:t>
            </w:r>
          </w:p>
        </w:tc>
      </w:tr>
      <w:tr w:rsidR="00A02F1F" w14:paraId="55CFAB17"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063504" w14:textId="77777777" w:rsidR="00A02F1F" w:rsidRDefault="00A02F1F">
            <w:pPr>
              <w:jc w:val="center"/>
              <w:rPr>
                <w:rFonts w:ascii="Arial Armenian" w:hAnsi="Arial Armenian"/>
                <w:sz w:val="20"/>
                <w:szCs w:val="20"/>
              </w:rPr>
            </w:pPr>
            <w:r>
              <w:rPr>
                <w:rFonts w:ascii="Arial Armenian" w:hAnsi="Arial Armenian"/>
                <w:sz w:val="20"/>
                <w:szCs w:val="20"/>
              </w:rPr>
              <w:t>5</w:t>
            </w:r>
          </w:p>
        </w:tc>
        <w:tc>
          <w:tcPr>
            <w:tcW w:w="7620" w:type="dxa"/>
            <w:tcBorders>
              <w:top w:val="nil"/>
              <w:left w:val="nil"/>
              <w:bottom w:val="single" w:sz="4" w:space="0" w:color="auto"/>
              <w:right w:val="single" w:sz="4" w:space="0" w:color="auto"/>
            </w:tcBorders>
            <w:shd w:val="clear" w:color="auto" w:fill="auto"/>
            <w:vAlign w:val="center"/>
            <w:hideMark/>
          </w:tcPr>
          <w:p w14:paraId="7A2C9D70"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80,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1CA0BA5D"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noWrap/>
            <w:vAlign w:val="center"/>
            <w:hideMark/>
          </w:tcPr>
          <w:p w14:paraId="5D1A522F" w14:textId="77777777" w:rsidR="00A02F1F" w:rsidRDefault="00A02F1F">
            <w:pPr>
              <w:jc w:val="center"/>
              <w:rPr>
                <w:rFonts w:ascii="Arial Armenian" w:hAnsi="Arial Armenian"/>
                <w:sz w:val="20"/>
                <w:szCs w:val="20"/>
              </w:rPr>
            </w:pPr>
            <w:r>
              <w:rPr>
                <w:rFonts w:ascii="Arial Armenian" w:hAnsi="Arial Armenian"/>
                <w:sz w:val="20"/>
                <w:szCs w:val="20"/>
              </w:rPr>
              <w:t>6</w:t>
            </w:r>
          </w:p>
        </w:tc>
      </w:tr>
      <w:tr w:rsidR="00A02F1F" w14:paraId="33C16769"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AE37F47" w14:textId="77777777" w:rsidR="00A02F1F" w:rsidRDefault="00A02F1F">
            <w:pPr>
              <w:jc w:val="center"/>
              <w:rPr>
                <w:rFonts w:ascii="Arial Armenian" w:hAnsi="Arial Armenian"/>
                <w:sz w:val="20"/>
                <w:szCs w:val="20"/>
              </w:rPr>
            </w:pPr>
            <w:r>
              <w:rPr>
                <w:rFonts w:ascii="Arial Armenian" w:hAnsi="Arial Armenian"/>
                <w:sz w:val="20"/>
                <w:szCs w:val="20"/>
              </w:rPr>
              <w:t>6</w:t>
            </w:r>
          </w:p>
        </w:tc>
        <w:tc>
          <w:tcPr>
            <w:tcW w:w="7620" w:type="dxa"/>
            <w:tcBorders>
              <w:top w:val="nil"/>
              <w:left w:val="nil"/>
              <w:bottom w:val="single" w:sz="4" w:space="0" w:color="auto"/>
              <w:right w:val="single" w:sz="4" w:space="0" w:color="auto"/>
            </w:tcBorders>
            <w:shd w:val="clear" w:color="auto" w:fill="auto"/>
            <w:vAlign w:val="center"/>
            <w:hideMark/>
          </w:tcPr>
          <w:p w14:paraId="24968C2E"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Клиновая задвижка </w:t>
            </w:r>
            <w:r>
              <w:rPr>
                <w:rFonts w:ascii="Sylfaen" w:hAnsi="Sylfaen"/>
                <w:sz w:val="22"/>
                <w:szCs w:val="22"/>
              </w:rPr>
              <w:t>DN</w:t>
            </w:r>
            <w:r w:rsidRPr="00A02F1F">
              <w:rPr>
                <w:rFonts w:ascii="Sylfaen" w:hAnsi="Sylfaen"/>
                <w:sz w:val="22"/>
                <w:szCs w:val="22"/>
                <w:lang w:val="ru-RU"/>
              </w:rPr>
              <w:t xml:space="preserve">50, </w:t>
            </w:r>
            <w:r>
              <w:rPr>
                <w:rFonts w:ascii="Sylfaen" w:hAnsi="Sylfaen"/>
                <w:sz w:val="22"/>
                <w:szCs w:val="22"/>
              </w:rPr>
              <w:t>PN</w:t>
            </w:r>
            <w:r w:rsidRPr="00A02F1F">
              <w:rPr>
                <w:rFonts w:ascii="Sylfaen" w:hAnsi="Sylfaen"/>
                <w:sz w:val="22"/>
                <w:szCs w:val="22"/>
                <w:lang w:val="ru-RU"/>
              </w:rPr>
              <w:t xml:space="preserve">=1,0МПа </w:t>
            </w:r>
          </w:p>
        </w:tc>
        <w:tc>
          <w:tcPr>
            <w:tcW w:w="680" w:type="dxa"/>
            <w:tcBorders>
              <w:top w:val="nil"/>
              <w:left w:val="nil"/>
              <w:bottom w:val="single" w:sz="4" w:space="0" w:color="auto"/>
              <w:right w:val="single" w:sz="4" w:space="0" w:color="auto"/>
            </w:tcBorders>
            <w:shd w:val="clear" w:color="auto" w:fill="auto"/>
            <w:vAlign w:val="center"/>
            <w:hideMark/>
          </w:tcPr>
          <w:p w14:paraId="3E8C7BD4"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noWrap/>
            <w:vAlign w:val="center"/>
            <w:hideMark/>
          </w:tcPr>
          <w:p w14:paraId="2E7759EB" w14:textId="77777777" w:rsidR="00A02F1F" w:rsidRDefault="00A02F1F">
            <w:pPr>
              <w:jc w:val="center"/>
              <w:rPr>
                <w:rFonts w:ascii="Arial Armenian" w:hAnsi="Arial Armenian"/>
                <w:sz w:val="20"/>
                <w:szCs w:val="20"/>
              </w:rPr>
            </w:pPr>
            <w:r>
              <w:rPr>
                <w:rFonts w:ascii="Arial Armenian" w:hAnsi="Arial Armenian"/>
                <w:sz w:val="20"/>
                <w:szCs w:val="20"/>
              </w:rPr>
              <w:t>33</w:t>
            </w:r>
          </w:p>
        </w:tc>
      </w:tr>
      <w:tr w:rsidR="00A02F1F" w14:paraId="038F6B94" w14:textId="77777777" w:rsidTr="00A02F1F">
        <w:trPr>
          <w:trHeight w:val="360"/>
        </w:trPr>
        <w:tc>
          <w:tcPr>
            <w:tcW w:w="460" w:type="dxa"/>
            <w:tcBorders>
              <w:top w:val="nil"/>
              <w:left w:val="single" w:sz="4" w:space="0" w:color="auto"/>
              <w:bottom w:val="single" w:sz="4" w:space="0" w:color="auto"/>
              <w:right w:val="nil"/>
            </w:tcBorders>
            <w:shd w:val="clear" w:color="auto" w:fill="auto"/>
            <w:noWrap/>
            <w:vAlign w:val="center"/>
            <w:hideMark/>
          </w:tcPr>
          <w:p w14:paraId="1DA8F539" w14:textId="77777777" w:rsidR="00A02F1F" w:rsidRDefault="00A02F1F">
            <w:pPr>
              <w:rPr>
                <w:rFonts w:ascii="Arial Armenian" w:hAnsi="Arial Armenian"/>
                <w:i/>
                <w:iCs/>
                <w:sz w:val="20"/>
                <w:szCs w:val="20"/>
              </w:rPr>
            </w:pPr>
            <w:r>
              <w:rPr>
                <w:rFonts w:ascii="Arial Armenian" w:hAnsi="Arial Armenian"/>
                <w:i/>
                <w:iCs/>
                <w:sz w:val="20"/>
                <w:szCs w:val="20"/>
              </w:rPr>
              <w:t> </w:t>
            </w:r>
          </w:p>
        </w:tc>
        <w:tc>
          <w:tcPr>
            <w:tcW w:w="7620" w:type="dxa"/>
            <w:tcBorders>
              <w:top w:val="nil"/>
              <w:left w:val="single" w:sz="4" w:space="0" w:color="auto"/>
              <w:bottom w:val="nil"/>
              <w:right w:val="single" w:sz="4" w:space="0" w:color="auto"/>
            </w:tcBorders>
            <w:shd w:val="clear" w:color="auto" w:fill="auto"/>
            <w:noWrap/>
            <w:vAlign w:val="center"/>
            <w:hideMark/>
          </w:tcPr>
          <w:p w14:paraId="75D44985" w14:textId="77777777" w:rsidR="00A02F1F" w:rsidRDefault="00A02F1F">
            <w:pPr>
              <w:jc w:val="center"/>
              <w:rPr>
                <w:rFonts w:ascii="Sylfaen" w:hAnsi="Sylfaen"/>
                <w:i/>
                <w:iCs/>
              </w:rPr>
            </w:pPr>
            <w:r>
              <w:rPr>
                <w:rFonts w:ascii="Sylfaen" w:hAnsi="Sylfaen"/>
                <w:i/>
                <w:iCs/>
              </w:rPr>
              <w:t>Регуляторы давления</w:t>
            </w:r>
          </w:p>
        </w:tc>
        <w:tc>
          <w:tcPr>
            <w:tcW w:w="680" w:type="dxa"/>
            <w:tcBorders>
              <w:top w:val="nil"/>
              <w:left w:val="nil"/>
              <w:bottom w:val="single" w:sz="4" w:space="0" w:color="auto"/>
              <w:right w:val="nil"/>
            </w:tcBorders>
            <w:shd w:val="clear" w:color="auto" w:fill="auto"/>
            <w:noWrap/>
            <w:vAlign w:val="center"/>
            <w:hideMark/>
          </w:tcPr>
          <w:p w14:paraId="6C156DE6" w14:textId="77777777" w:rsidR="00A02F1F" w:rsidRDefault="00A02F1F">
            <w:pPr>
              <w:rPr>
                <w:rFonts w:ascii="Arial Armenian" w:hAnsi="Arial Armenian"/>
                <w:i/>
                <w:iCs/>
              </w:rPr>
            </w:pPr>
            <w:r>
              <w:rPr>
                <w:rFonts w:ascii="Arial Armenian" w:hAnsi="Arial Armenian"/>
                <w:i/>
                <w:iCs/>
              </w:rPr>
              <w:t> </w:t>
            </w:r>
          </w:p>
        </w:tc>
        <w:tc>
          <w:tcPr>
            <w:tcW w:w="1060" w:type="dxa"/>
            <w:tcBorders>
              <w:top w:val="nil"/>
              <w:left w:val="nil"/>
              <w:bottom w:val="single" w:sz="4" w:space="0" w:color="auto"/>
              <w:right w:val="single" w:sz="4" w:space="0" w:color="auto"/>
            </w:tcBorders>
            <w:shd w:val="clear" w:color="auto" w:fill="auto"/>
            <w:noWrap/>
            <w:vAlign w:val="center"/>
            <w:hideMark/>
          </w:tcPr>
          <w:p w14:paraId="0D25F0B1" w14:textId="77777777" w:rsidR="00A02F1F" w:rsidRDefault="00A02F1F">
            <w:pPr>
              <w:rPr>
                <w:rFonts w:ascii="Arial Armenian" w:hAnsi="Arial Armenian"/>
                <w:i/>
                <w:iCs/>
              </w:rPr>
            </w:pPr>
            <w:r>
              <w:rPr>
                <w:rFonts w:ascii="Arial Armenian" w:hAnsi="Arial Armenian"/>
                <w:i/>
                <w:iCs/>
              </w:rPr>
              <w:t> </w:t>
            </w:r>
          </w:p>
        </w:tc>
      </w:tr>
      <w:tr w:rsidR="00A02F1F" w14:paraId="30A74BFE"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01EC5DD" w14:textId="77777777" w:rsidR="00A02F1F" w:rsidRDefault="00A02F1F">
            <w:pPr>
              <w:jc w:val="center"/>
              <w:rPr>
                <w:rFonts w:ascii="Sylfaen" w:hAnsi="Sylfaen"/>
                <w:b/>
                <w:bCs/>
                <w:sz w:val="20"/>
                <w:szCs w:val="20"/>
              </w:rPr>
            </w:pPr>
            <w:r>
              <w:rPr>
                <w:rFonts w:ascii="Sylfaen" w:hAnsi="Sylfaen"/>
                <w:b/>
                <w:bCs/>
                <w:sz w:val="20"/>
                <w:szCs w:val="20"/>
              </w:rPr>
              <w:t>1*</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2799727F"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Регулятор давления </w:t>
            </w:r>
            <w:r>
              <w:rPr>
                <w:rFonts w:ascii="Sylfaen" w:hAnsi="Sylfaen"/>
                <w:sz w:val="22"/>
                <w:szCs w:val="22"/>
              </w:rPr>
              <w:t>DN</w:t>
            </w:r>
            <w:r w:rsidRPr="00A02F1F">
              <w:rPr>
                <w:rFonts w:ascii="Sylfaen" w:hAnsi="Sylfaen"/>
                <w:sz w:val="22"/>
                <w:szCs w:val="22"/>
                <w:lang w:val="ru-RU"/>
              </w:rPr>
              <w:t xml:space="preserve">250, </w:t>
            </w:r>
            <w:r>
              <w:rPr>
                <w:rFonts w:ascii="Sylfaen" w:hAnsi="Sylfaen"/>
                <w:sz w:val="22"/>
                <w:szCs w:val="22"/>
              </w:rPr>
              <w:t>PN</w:t>
            </w:r>
            <w:r w:rsidRPr="00A02F1F">
              <w:rPr>
                <w:rFonts w:ascii="Sylfaen" w:hAnsi="Sylfaen"/>
                <w:sz w:val="22"/>
                <w:szCs w:val="22"/>
                <w:lang w:val="ru-RU"/>
              </w:rPr>
              <w:t>=1.0МПа</w:t>
            </w:r>
          </w:p>
        </w:tc>
        <w:tc>
          <w:tcPr>
            <w:tcW w:w="680" w:type="dxa"/>
            <w:tcBorders>
              <w:top w:val="nil"/>
              <w:left w:val="nil"/>
              <w:bottom w:val="single" w:sz="4" w:space="0" w:color="auto"/>
              <w:right w:val="single" w:sz="4" w:space="0" w:color="auto"/>
            </w:tcBorders>
            <w:shd w:val="clear" w:color="auto" w:fill="auto"/>
            <w:vAlign w:val="center"/>
            <w:hideMark/>
          </w:tcPr>
          <w:p w14:paraId="44CA495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1F6CEC05" w14:textId="77777777" w:rsidR="00A02F1F" w:rsidRDefault="00A02F1F">
            <w:pPr>
              <w:jc w:val="center"/>
              <w:rPr>
                <w:rFonts w:ascii="Sylfaen" w:hAnsi="Sylfaen"/>
                <w:sz w:val="22"/>
                <w:szCs w:val="22"/>
              </w:rPr>
            </w:pPr>
            <w:r>
              <w:rPr>
                <w:rFonts w:ascii="Sylfaen" w:hAnsi="Sylfaen"/>
                <w:sz w:val="22"/>
                <w:szCs w:val="22"/>
              </w:rPr>
              <w:t>1</w:t>
            </w:r>
          </w:p>
        </w:tc>
      </w:tr>
      <w:tr w:rsidR="00A02F1F" w14:paraId="2FD5EA9B"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D1B1063" w14:textId="77777777" w:rsidR="00A02F1F" w:rsidRDefault="00A02F1F">
            <w:pPr>
              <w:jc w:val="center"/>
              <w:rPr>
                <w:rFonts w:ascii="Sylfaen" w:hAnsi="Sylfaen"/>
                <w:b/>
                <w:bCs/>
                <w:sz w:val="20"/>
                <w:szCs w:val="20"/>
              </w:rPr>
            </w:pPr>
            <w:r>
              <w:rPr>
                <w:rFonts w:ascii="Sylfaen" w:hAnsi="Sylfaen"/>
                <w:b/>
                <w:bCs/>
                <w:sz w:val="20"/>
                <w:szCs w:val="20"/>
              </w:rPr>
              <w:t>2*</w:t>
            </w:r>
          </w:p>
        </w:tc>
        <w:tc>
          <w:tcPr>
            <w:tcW w:w="7620" w:type="dxa"/>
            <w:tcBorders>
              <w:top w:val="nil"/>
              <w:left w:val="nil"/>
              <w:bottom w:val="single" w:sz="4" w:space="0" w:color="auto"/>
              <w:right w:val="single" w:sz="4" w:space="0" w:color="auto"/>
            </w:tcBorders>
            <w:shd w:val="clear" w:color="auto" w:fill="auto"/>
            <w:vAlign w:val="center"/>
            <w:hideMark/>
          </w:tcPr>
          <w:p w14:paraId="325079E3"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Регулятор давления </w:t>
            </w:r>
            <w:r>
              <w:rPr>
                <w:rFonts w:ascii="Sylfaen" w:hAnsi="Sylfaen"/>
                <w:sz w:val="22"/>
                <w:szCs w:val="22"/>
              </w:rPr>
              <w:t>DN</w:t>
            </w:r>
            <w:r w:rsidRPr="00A02F1F">
              <w:rPr>
                <w:rFonts w:ascii="Sylfaen" w:hAnsi="Sylfaen"/>
                <w:sz w:val="22"/>
                <w:szCs w:val="22"/>
                <w:lang w:val="ru-RU"/>
              </w:rPr>
              <w:t xml:space="preserve">250, </w:t>
            </w:r>
            <w:r>
              <w:rPr>
                <w:rFonts w:ascii="Sylfaen" w:hAnsi="Sylfaen"/>
                <w:sz w:val="22"/>
                <w:szCs w:val="22"/>
              </w:rPr>
              <w:t>PN</w:t>
            </w:r>
            <w:r w:rsidRPr="00A02F1F">
              <w:rPr>
                <w:rFonts w:ascii="Sylfaen" w:hAnsi="Sylfaen"/>
                <w:sz w:val="22"/>
                <w:szCs w:val="22"/>
                <w:lang w:val="ru-RU"/>
              </w:rPr>
              <w:t>=1.0МПа (до себя)</w:t>
            </w:r>
          </w:p>
        </w:tc>
        <w:tc>
          <w:tcPr>
            <w:tcW w:w="680" w:type="dxa"/>
            <w:tcBorders>
              <w:top w:val="nil"/>
              <w:left w:val="nil"/>
              <w:bottom w:val="single" w:sz="4" w:space="0" w:color="auto"/>
              <w:right w:val="single" w:sz="4" w:space="0" w:color="auto"/>
            </w:tcBorders>
            <w:shd w:val="clear" w:color="auto" w:fill="auto"/>
            <w:vAlign w:val="center"/>
            <w:hideMark/>
          </w:tcPr>
          <w:p w14:paraId="5460BDB9"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1E5B4E42" w14:textId="77777777" w:rsidR="00A02F1F" w:rsidRDefault="00A02F1F">
            <w:pPr>
              <w:jc w:val="center"/>
              <w:rPr>
                <w:rFonts w:ascii="Sylfaen" w:hAnsi="Sylfaen"/>
                <w:sz w:val="22"/>
                <w:szCs w:val="22"/>
              </w:rPr>
            </w:pPr>
            <w:r>
              <w:rPr>
                <w:rFonts w:ascii="Sylfaen" w:hAnsi="Sylfaen"/>
                <w:sz w:val="22"/>
                <w:szCs w:val="22"/>
              </w:rPr>
              <w:t>2</w:t>
            </w:r>
          </w:p>
        </w:tc>
      </w:tr>
      <w:tr w:rsidR="00A02F1F" w14:paraId="5A740AF3"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C9611BA" w14:textId="77777777" w:rsidR="00A02F1F" w:rsidRDefault="00A02F1F">
            <w:pPr>
              <w:jc w:val="center"/>
              <w:rPr>
                <w:rFonts w:ascii="Sylfaen" w:hAnsi="Sylfaen"/>
                <w:b/>
                <w:bCs/>
                <w:sz w:val="20"/>
                <w:szCs w:val="20"/>
              </w:rPr>
            </w:pPr>
            <w:r>
              <w:rPr>
                <w:rFonts w:ascii="Sylfaen" w:hAnsi="Sylfaen"/>
                <w:b/>
                <w:bCs/>
                <w:sz w:val="20"/>
                <w:szCs w:val="20"/>
              </w:rPr>
              <w:t>3*</w:t>
            </w:r>
          </w:p>
        </w:tc>
        <w:tc>
          <w:tcPr>
            <w:tcW w:w="7620" w:type="dxa"/>
            <w:tcBorders>
              <w:top w:val="nil"/>
              <w:left w:val="nil"/>
              <w:bottom w:val="single" w:sz="4" w:space="0" w:color="auto"/>
              <w:right w:val="single" w:sz="4" w:space="0" w:color="auto"/>
            </w:tcBorders>
            <w:shd w:val="clear" w:color="auto" w:fill="auto"/>
            <w:vAlign w:val="center"/>
            <w:hideMark/>
          </w:tcPr>
          <w:p w14:paraId="6432E91B"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Регулятор давления </w:t>
            </w:r>
            <w:r>
              <w:rPr>
                <w:rFonts w:ascii="Sylfaen" w:hAnsi="Sylfaen"/>
                <w:sz w:val="22"/>
                <w:szCs w:val="22"/>
              </w:rPr>
              <w:t>DN</w:t>
            </w:r>
            <w:r w:rsidRPr="00A02F1F">
              <w:rPr>
                <w:rFonts w:ascii="Sylfaen" w:hAnsi="Sylfaen"/>
                <w:sz w:val="22"/>
                <w:szCs w:val="22"/>
                <w:lang w:val="ru-RU"/>
              </w:rPr>
              <w:t xml:space="preserve">150, </w:t>
            </w:r>
            <w:r>
              <w:rPr>
                <w:rFonts w:ascii="Sylfaen" w:hAnsi="Sylfaen"/>
                <w:sz w:val="22"/>
                <w:szCs w:val="22"/>
              </w:rPr>
              <w:t>PN</w:t>
            </w:r>
            <w:r w:rsidRPr="00A02F1F">
              <w:rPr>
                <w:rFonts w:ascii="Sylfaen" w:hAnsi="Sylfaen"/>
                <w:sz w:val="22"/>
                <w:szCs w:val="22"/>
                <w:lang w:val="ru-RU"/>
              </w:rPr>
              <w:t>=1.0МПа</w:t>
            </w:r>
          </w:p>
        </w:tc>
        <w:tc>
          <w:tcPr>
            <w:tcW w:w="680" w:type="dxa"/>
            <w:tcBorders>
              <w:top w:val="nil"/>
              <w:left w:val="nil"/>
              <w:bottom w:val="single" w:sz="4" w:space="0" w:color="auto"/>
              <w:right w:val="single" w:sz="4" w:space="0" w:color="auto"/>
            </w:tcBorders>
            <w:shd w:val="clear" w:color="auto" w:fill="auto"/>
            <w:vAlign w:val="center"/>
            <w:hideMark/>
          </w:tcPr>
          <w:p w14:paraId="1025972A"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0D24DE62" w14:textId="77777777" w:rsidR="00A02F1F" w:rsidRDefault="00A02F1F">
            <w:pPr>
              <w:jc w:val="center"/>
              <w:rPr>
                <w:rFonts w:ascii="Sylfaen" w:hAnsi="Sylfaen"/>
                <w:sz w:val="22"/>
                <w:szCs w:val="22"/>
              </w:rPr>
            </w:pPr>
            <w:r>
              <w:rPr>
                <w:rFonts w:ascii="Sylfaen" w:hAnsi="Sylfaen"/>
                <w:sz w:val="22"/>
                <w:szCs w:val="22"/>
              </w:rPr>
              <w:t>2</w:t>
            </w:r>
          </w:p>
        </w:tc>
      </w:tr>
      <w:tr w:rsidR="00A02F1F" w14:paraId="230A7521"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0D4F2B5" w14:textId="77777777" w:rsidR="00A02F1F" w:rsidRDefault="00A02F1F">
            <w:pPr>
              <w:jc w:val="center"/>
              <w:rPr>
                <w:rFonts w:ascii="Sylfaen" w:hAnsi="Sylfaen"/>
                <w:b/>
                <w:bCs/>
                <w:sz w:val="20"/>
                <w:szCs w:val="20"/>
              </w:rPr>
            </w:pPr>
            <w:r>
              <w:rPr>
                <w:rFonts w:ascii="Sylfaen" w:hAnsi="Sylfaen"/>
                <w:b/>
                <w:bCs/>
                <w:sz w:val="20"/>
                <w:szCs w:val="20"/>
              </w:rPr>
              <w:t>4*</w:t>
            </w:r>
          </w:p>
        </w:tc>
        <w:tc>
          <w:tcPr>
            <w:tcW w:w="7620" w:type="dxa"/>
            <w:tcBorders>
              <w:top w:val="nil"/>
              <w:left w:val="nil"/>
              <w:bottom w:val="single" w:sz="4" w:space="0" w:color="auto"/>
              <w:right w:val="single" w:sz="4" w:space="0" w:color="auto"/>
            </w:tcBorders>
            <w:shd w:val="clear" w:color="auto" w:fill="auto"/>
            <w:vAlign w:val="center"/>
            <w:hideMark/>
          </w:tcPr>
          <w:p w14:paraId="746FC8D7"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Регулятор давления </w:t>
            </w:r>
            <w:r>
              <w:rPr>
                <w:rFonts w:ascii="Sylfaen" w:hAnsi="Sylfaen"/>
                <w:sz w:val="22"/>
                <w:szCs w:val="22"/>
              </w:rPr>
              <w:t>DN</w:t>
            </w:r>
            <w:r w:rsidRPr="00A02F1F">
              <w:rPr>
                <w:rFonts w:ascii="Sylfaen" w:hAnsi="Sylfaen"/>
                <w:sz w:val="22"/>
                <w:szCs w:val="22"/>
                <w:lang w:val="ru-RU"/>
              </w:rPr>
              <w:t xml:space="preserve">100, </w:t>
            </w:r>
            <w:r>
              <w:rPr>
                <w:rFonts w:ascii="Sylfaen" w:hAnsi="Sylfaen"/>
                <w:sz w:val="22"/>
                <w:szCs w:val="22"/>
              </w:rPr>
              <w:t>PN</w:t>
            </w:r>
            <w:r w:rsidRPr="00A02F1F">
              <w:rPr>
                <w:rFonts w:ascii="Sylfaen" w:hAnsi="Sylfaen"/>
                <w:sz w:val="22"/>
                <w:szCs w:val="22"/>
                <w:lang w:val="ru-RU"/>
              </w:rPr>
              <w:t>=1.0МПа</w:t>
            </w:r>
          </w:p>
        </w:tc>
        <w:tc>
          <w:tcPr>
            <w:tcW w:w="680" w:type="dxa"/>
            <w:tcBorders>
              <w:top w:val="nil"/>
              <w:left w:val="nil"/>
              <w:bottom w:val="single" w:sz="4" w:space="0" w:color="auto"/>
              <w:right w:val="single" w:sz="4" w:space="0" w:color="auto"/>
            </w:tcBorders>
            <w:shd w:val="clear" w:color="auto" w:fill="auto"/>
            <w:vAlign w:val="center"/>
            <w:hideMark/>
          </w:tcPr>
          <w:p w14:paraId="7F78DE0E"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5AEBCC53" w14:textId="77777777" w:rsidR="00A02F1F" w:rsidRDefault="00A02F1F">
            <w:pPr>
              <w:jc w:val="center"/>
              <w:rPr>
                <w:rFonts w:ascii="Sylfaen" w:hAnsi="Sylfaen"/>
                <w:sz w:val="22"/>
                <w:szCs w:val="22"/>
              </w:rPr>
            </w:pPr>
            <w:r>
              <w:rPr>
                <w:rFonts w:ascii="Sylfaen" w:hAnsi="Sylfaen"/>
                <w:sz w:val="22"/>
                <w:szCs w:val="22"/>
              </w:rPr>
              <w:t>1</w:t>
            </w:r>
          </w:p>
        </w:tc>
      </w:tr>
      <w:tr w:rsidR="00A02F1F" w14:paraId="6237B441" w14:textId="77777777" w:rsidTr="00A02F1F">
        <w:trPr>
          <w:trHeight w:val="39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33C38D2" w14:textId="77777777" w:rsidR="00A02F1F" w:rsidRDefault="00A02F1F">
            <w:pPr>
              <w:jc w:val="center"/>
              <w:rPr>
                <w:rFonts w:ascii="Sylfaen" w:hAnsi="Sylfaen"/>
                <w:b/>
                <w:bCs/>
                <w:sz w:val="20"/>
                <w:szCs w:val="20"/>
              </w:rPr>
            </w:pPr>
            <w:r>
              <w:rPr>
                <w:rFonts w:ascii="Sylfaen" w:hAnsi="Sylfaen"/>
                <w:b/>
                <w:bCs/>
                <w:sz w:val="20"/>
                <w:szCs w:val="20"/>
              </w:rPr>
              <w:t>5*</w:t>
            </w:r>
          </w:p>
        </w:tc>
        <w:tc>
          <w:tcPr>
            <w:tcW w:w="7620" w:type="dxa"/>
            <w:tcBorders>
              <w:top w:val="nil"/>
              <w:left w:val="nil"/>
              <w:bottom w:val="single" w:sz="4" w:space="0" w:color="auto"/>
              <w:right w:val="single" w:sz="4" w:space="0" w:color="auto"/>
            </w:tcBorders>
            <w:shd w:val="clear" w:color="auto" w:fill="auto"/>
            <w:vAlign w:val="center"/>
            <w:hideMark/>
          </w:tcPr>
          <w:p w14:paraId="185CB538"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Регулятор давления </w:t>
            </w:r>
            <w:r>
              <w:rPr>
                <w:rFonts w:ascii="Sylfaen" w:hAnsi="Sylfaen"/>
                <w:sz w:val="22"/>
                <w:szCs w:val="22"/>
              </w:rPr>
              <w:t>DN</w:t>
            </w:r>
            <w:r w:rsidRPr="00A02F1F">
              <w:rPr>
                <w:rFonts w:ascii="Sylfaen" w:hAnsi="Sylfaen"/>
                <w:sz w:val="22"/>
                <w:szCs w:val="22"/>
                <w:lang w:val="ru-RU"/>
              </w:rPr>
              <w:t xml:space="preserve">80, </w:t>
            </w:r>
            <w:r>
              <w:rPr>
                <w:rFonts w:ascii="Sylfaen" w:hAnsi="Sylfaen"/>
                <w:sz w:val="22"/>
                <w:szCs w:val="22"/>
              </w:rPr>
              <w:t>PN</w:t>
            </w:r>
            <w:r w:rsidRPr="00A02F1F">
              <w:rPr>
                <w:rFonts w:ascii="Sylfaen" w:hAnsi="Sylfaen"/>
                <w:sz w:val="22"/>
                <w:szCs w:val="22"/>
                <w:lang w:val="ru-RU"/>
              </w:rPr>
              <w:t>=1.0МПа</w:t>
            </w:r>
          </w:p>
        </w:tc>
        <w:tc>
          <w:tcPr>
            <w:tcW w:w="680" w:type="dxa"/>
            <w:tcBorders>
              <w:top w:val="nil"/>
              <w:left w:val="nil"/>
              <w:bottom w:val="single" w:sz="4" w:space="0" w:color="auto"/>
              <w:right w:val="single" w:sz="4" w:space="0" w:color="auto"/>
            </w:tcBorders>
            <w:shd w:val="clear" w:color="auto" w:fill="auto"/>
            <w:vAlign w:val="center"/>
            <w:hideMark/>
          </w:tcPr>
          <w:p w14:paraId="37A0F285"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nil"/>
            </w:tcBorders>
            <w:shd w:val="clear" w:color="auto" w:fill="auto"/>
            <w:vAlign w:val="center"/>
            <w:hideMark/>
          </w:tcPr>
          <w:p w14:paraId="3484B59A" w14:textId="77777777" w:rsidR="00A02F1F" w:rsidRDefault="00A02F1F">
            <w:pPr>
              <w:jc w:val="center"/>
              <w:rPr>
                <w:rFonts w:ascii="Sylfaen" w:hAnsi="Sylfaen"/>
                <w:sz w:val="22"/>
                <w:szCs w:val="22"/>
              </w:rPr>
            </w:pPr>
            <w:r>
              <w:rPr>
                <w:rFonts w:ascii="Sylfaen" w:hAnsi="Sylfaen"/>
                <w:sz w:val="22"/>
                <w:szCs w:val="22"/>
              </w:rPr>
              <w:t>1</w:t>
            </w:r>
          </w:p>
        </w:tc>
      </w:tr>
      <w:tr w:rsidR="00A02F1F" w14:paraId="2A0B7542" w14:textId="77777777" w:rsidTr="00A02F1F">
        <w:trPr>
          <w:trHeight w:val="360"/>
        </w:trPr>
        <w:tc>
          <w:tcPr>
            <w:tcW w:w="460" w:type="dxa"/>
            <w:tcBorders>
              <w:top w:val="nil"/>
              <w:left w:val="single" w:sz="4" w:space="0" w:color="auto"/>
              <w:bottom w:val="single" w:sz="4" w:space="0" w:color="auto"/>
              <w:right w:val="nil"/>
            </w:tcBorders>
            <w:shd w:val="clear" w:color="auto" w:fill="auto"/>
            <w:noWrap/>
            <w:vAlign w:val="center"/>
            <w:hideMark/>
          </w:tcPr>
          <w:p w14:paraId="0E0AFD41" w14:textId="77777777" w:rsidR="00A02F1F" w:rsidRDefault="00A02F1F">
            <w:pPr>
              <w:rPr>
                <w:rFonts w:ascii="Arial Armenian" w:hAnsi="Arial Armenian"/>
                <w:i/>
                <w:iCs/>
                <w:sz w:val="20"/>
                <w:szCs w:val="20"/>
              </w:rPr>
            </w:pPr>
            <w:r>
              <w:rPr>
                <w:rFonts w:ascii="Arial Armenian" w:hAnsi="Arial Armenian"/>
                <w:i/>
                <w:iCs/>
                <w:sz w:val="20"/>
                <w:szCs w:val="20"/>
              </w:rPr>
              <w:t> </w:t>
            </w:r>
          </w:p>
        </w:tc>
        <w:tc>
          <w:tcPr>
            <w:tcW w:w="7620" w:type="dxa"/>
            <w:tcBorders>
              <w:top w:val="nil"/>
              <w:left w:val="single" w:sz="4" w:space="0" w:color="auto"/>
              <w:bottom w:val="nil"/>
              <w:right w:val="single" w:sz="4" w:space="0" w:color="auto"/>
            </w:tcBorders>
            <w:shd w:val="clear" w:color="auto" w:fill="auto"/>
            <w:noWrap/>
            <w:vAlign w:val="center"/>
            <w:hideMark/>
          </w:tcPr>
          <w:p w14:paraId="56A25FB5" w14:textId="77777777" w:rsidR="00A02F1F" w:rsidRDefault="00A02F1F">
            <w:pPr>
              <w:jc w:val="center"/>
              <w:rPr>
                <w:rFonts w:ascii="Sylfaen" w:hAnsi="Sylfaen"/>
                <w:i/>
                <w:iCs/>
              </w:rPr>
            </w:pPr>
            <w:r>
              <w:rPr>
                <w:rFonts w:ascii="Sylfaen" w:hAnsi="Sylfaen"/>
                <w:i/>
                <w:iCs/>
              </w:rPr>
              <w:t>Шаровые клапаны</w:t>
            </w:r>
          </w:p>
        </w:tc>
        <w:tc>
          <w:tcPr>
            <w:tcW w:w="680" w:type="dxa"/>
            <w:tcBorders>
              <w:top w:val="nil"/>
              <w:left w:val="nil"/>
              <w:bottom w:val="single" w:sz="4" w:space="0" w:color="auto"/>
              <w:right w:val="nil"/>
            </w:tcBorders>
            <w:shd w:val="clear" w:color="auto" w:fill="auto"/>
            <w:noWrap/>
            <w:vAlign w:val="center"/>
            <w:hideMark/>
          </w:tcPr>
          <w:p w14:paraId="2E3E8C54" w14:textId="77777777" w:rsidR="00A02F1F" w:rsidRDefault="00A02F1F">
            <w:pPr>
              <w:rPr>
                <w:rFonts w:ascii="Arial Armenian" w:hAnsi="Arial Armenian"/>
                <w:i/>
                <w:iCs/>
              </w:rPr>
            </w:pPr>
            <w:r>
              <w:rPr>
                <w:rFonts w:ascii="Arial Armenian" w:hAnsi="Arial Armenian"/>
                <w:i/>
                <w:iC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09A49BC" w14:textId="77777777" w:rsidR="00A02F1F" w:rsidRDefault="00A02F1F">
            <w:pPr>
              <w:rPr>
                <w:rFonts w:ascii="Arial Armenian" w:hAnsi="Arial Armenian"/>
                <w:i/>
                <w:iCs/>
              </w:rPr>
            </w:pPr>
            <w:r>
              <w:rPr>
                <w:rFonts w:ascii="Arial Armenian" w:hAnsi="Arial Armenian"/>
                <w:i/>
                <w:iCs/>
              </w:rPr>
              <w:t> </w:t>
            </w:r>
          </w:p>
        </w:tc>
      </w:tr>
      <w:tr w:rsidR="00A02F1F" w14:paraId="245F27BA" w14:textId="77777777" w:rsidTr="00A02F1F">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49E3527" w14:textId="77777777" w:rsidR="00A02F1F" w:rsidRDefault="00A02F1F">
            <w:pPr>
              <w:jc w:val="center"/>
              <w:rPr>
                <w:rFonts w:ascii="Arial Armenian" w:hAnsi="Arial Armenian"/>
                <w:sz w:val="20"/>
                <w:szCs w:val="20"/>
              </w:rPr>
            </w:pPr>
            <w:r>
              <w:rPr>
                <w:rFonts w:ascii="Arial Armenian" w:hAnsi="Arial Armenian"/>
                <w:sz w:val="20"/>
                <w:szCs w:val="20"/>
              </w:rPr>
              <w:t>1</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1469DA4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шаровой клапан с двухсторонней внутренней резьбой </w:t>
            </w:r>
            <w:r>
              <w:rPr>
                <w:rFonts w:ascii="Sylfaen" w:hAnsi="Sylfaen"/>
                <w:sz w:val="22"/>
                <w:szCs w:val="22"/>
              </w:rPr>
              <w:t>DN</w:t>
            </w:r>
            <w:r w:rsidRPr="00A02F1F">
              <w:rPr>
                <w:rFonts w:ascii="Sylfaen" w:hAnsi="Sylfaen"/>
                <w:sz w:val="22"/>
                <w:szCs w:val="22"/>
                <w:lang w:val="ru-RU"/>
              </w:rPr>
              <w:t>40</w:t>
            </w:r>
          </w:p>
        </w:tc>
        <w:tc>
          <w:tcPr>
            <w:tcW w:w="680" w:type="dxa"/>
            <w:tcBorders>
              <w:top w:val="nil"/>
              <w:left w:val="nil"/>
              <w:bottom w:val="single" w:sz="4" w:space="0" w:color="auto"/>
              <w:right w:val="single" w:sz="4" w:space="0" w:color="auto"/>
            </w:tcBorders>
            <w:shd w:val="clear" w:color="auto" w:fill="auto"/>
            <w:vAlign w:val="center"/>
            <w:hideMark/>
          </w:tcPr>
          <w:p w14:paraId="3BE7D014"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47265386" w14:textId="77777777" w:rsidR="00A02F1F" w:rsidRDefault="00A02F1F">
            <w:pPr>
              <w:jc w:val="center"/>
              <w:rPr>
                <w:rFonts w:ascii="Sylfaen" w:hAnsi="Sylfaen"/>
                <w:sz w:val="22"/>
                <w:szCs w:val="22"/>
              </w:rPr>
            </w:pPr>
            <w:r>
              <w:rPr>
                <w:rFonts w:ascii="Sylfaen" w:hAnsi="Sylfaen"/>
                <w:sz w:val="22"/>
                <w:szCs w:val="22"/>
              </w:rPr>
              <w:t>1</w:t>
            </w:r>
          </w:p>
        </w:tc>
      </w:tr>
      <w:tr w:rsidR="00A02F1F" w14:paraId="7BAAEF57" w14:textId="77777777" w:rsidTr="00A02F1F">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183E18F" w14:textId="77777777" w:rsidR="00A02F1F" w:rsidRDefault="00A02F1F">
            <w:pPr>
              <w:jc w:val="center"/>
              <w:rPr>
                <w:rFonts w:ascii="Arial Armenian" w:hAnsi="Arial Armenian"/>
                <w:sz w:val="20"/>
                <w:szCs w:val="20"/>
              </w:rPr>
            </w:pPr>
            <w:r>
              <w:rPr>
                <w:rFonts w:ascii="Arial Armenian" w:hAnsi="Arial Armenian"/>
                <w:sz w:val="20"/>
                <w:szCs w:val="20"/>
              </w:rPr>
              <w:t>2</w:t>
            </w:r>
          </w:p>
        </w:tc>
        <w:tc>
          <w:tcPr>
            <w:tcW w:w="7620" w:type="dxa"/>
            <w:tcBorders>
              <w:top w:val="nil"/>
              <w:left w:val="nil"/>
              <w:bottom w:val="single" w:sz="4" w:space="0" w:color="auto"/>
              <w:right w:val="single" w:sz="4" w:space="0" w:color="auto"/>
            </w:tcBorders>
            <w:shd w:val="clear" w:color="auto" w:fill="auto"/>
            <w:vAlign w:val="center"/>
            <w:hideMark/>
          </w:tcPr>
          <w:p w14:paraId="6B7126BA"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шаровой клапан с двухсторонней внутренней резьбой </w:t>
            </w:r>
            <w:r>
              <w:rPr>
                <w:rFonts w:ascii="Sylfaen" w:hAnsi="Sylfaen"/>
                <w:sz w:val="22"/>
                <w:szCs w:val="22"/>
              </w:rPr>
              <w:t>DN</w:t>
            </w:r>
            <w:r w:rsidRPr="00A02F1F">
              <w:rPr>
                <w:rFonts w:ascii="Sylfaen" w:hAnsi="Sylfaen"/>
                <w:sz w:val="22"/>
                <w:szCs w:val="22"/>
                <w:lang w:val="ru-RU"/>
              </w:rPr>
              <w:t>32</w:t>
            </w:r>
          </w:p>
        </w:tc>
        <w:tc>
          <w:tcPr>
            <w:tcW w:w="680" w:type="dxa"/>
            <w:tcBorders>
              <w:top w:val="nil"/>
              <w:left w:val="nil"/>
              <w:bottom w:val="single" w:sz="4" w:space="0" w:color="auto"/>
              <w:right w:val="single" w:sz="4" w:space="0" w:color="auto"/>
            </w:tcBorders>
            <w:shd w:val="clear" w:color="auto" w:fill="auto"/>
            <w:vAlign w:val="center"/>
            <w:hideMark/>
          </w:tcPr>
          <w:p w14:paraId="6EE7B078"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4969D205" w14:textId="77777777" w:rsidR="00A02F1F" w:rsidRDefault="00A02F1F">
            <w:pPr>
              <w:jc w:val="center"/>
              <w:rPr>
                <w:rFonts w:ascii="Sylfaen" w:hAnsi="Sylfaen"/>
                <w:sz w:val="22"/>
                <w:szCs w:val="22"/>
              </w:rPr>
            </w:pPr>
            <w:r>
              <w:rPr>
                <w:rFonts w:ascii="Sylfaen" w:hAnsi="Sylfaen"/>
                <w:sz w:val="22"/>
                <w:szCs w:val="22"/>
              </w:rPr>
              <w:t>2</w:t>
            </w:r>
          </w:p>
        </w:tc>
      </w:tr>
      <w:tr w:rsidR="00A02F1F" w14:paraId="62DF3D16" w14:textId="77777777" w:rsidTr="00A02F1F">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ACE187" w14:textId="77777777" w:rsidR="00A02F1F" w:rsidRDefault="00A02F1F">
            <w:pPr>
              <w:jc w:val="center"/>
              <w:rPr>
                <w:rFonts w:ascii="Arial Armenian" w:hAnsi="Arial Armenian"/>
                <w:sz w:val="20"/>
                <w:szCs w:val="20"/>
              </w:rPr>
            </w:pPr>
            <w:r>
              <w:rPr>
                <w:rFonts w:ascii="Arial Armenian" w:hAnsi="Arial Armenian"/>
                <w:sz w:val="20"/>
                <w:szCs w:val="20"/>
              </w:rPr>
              <w:t>3</w:t>
            </w:r>
          </w:p>
        </w:tc>
        <w:tc>
          <w:tcPr>
            <w:tcW w:w="7620" w:type="dxa"/>
            <w:tcBorders>
              <w:top w:val="nil"/>
              <w:left w:val="nil"/>
              <w:bottom w:val="single" w:sz="4" w:space="0" w:color="auto"/>
              <w:right w:val="single" w:sz="4" w:space="0" w:color="auto"/>
            </w:tcBorders>
            <w:shd w:val="clear" w:color="auto" w:fill="auto"/>
            <w:vAlign w:val="center"/>
            <w:hideMark/>
          </w:tcPr>
          <w:p w14:paraId="6E54DADF"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шаровой клапан с двухсторонней внутренней резьбой </w:t>
            </w:r>
            <w:r>
              <w:rPr>
                <w:rFonts w:ascii="Sylfaen" w:hAnsi="Sylfaen"/>
                <w:sz w:val="22"/>
                <w:szCs w:val="22"/>
              </w:rPr>
              <w:t>DN</w:t>
            </w:r>
            <w:r w:rsidRPr="00A02F1F">
              <w:rPr>
                <w:rFonts w:ascii="Sylfaen" w:hAnsi="Sylfaen"/>
                <w:sz w:val="22"/>
                <w:szCs w:val="22"/>
                <w:lang w:val="ru-RU"/>
              </w:rPr>
              <w:t>20</w:t>
            </w:r>
          </w:p>
        </w:tc>
        <w:tc>
          <w:tcPr>
            <w:tcW w:w="680" w:type="dxa"/>
            <w:tcBorders>
              <w:top w:val="nil"/>
              <w:left w:val="nil"/>
              <w:bottom w:val="single" w:sz="4" w:space="0" w:color="auto"/>
              <w:right w:val="single" w:sz="4" w:space="0" w:color="auto"/>
            </w:tcBorders>
            <w:shd w:val="clear" w:color="auto" w:fill="auto"/>
            <w:vAlign w:val="center"/>
            <w:hideMark/>
          </w:tcPr>
          <w:p w14:paraId="485D8D41"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4800D459" w14:textId="77777777" w:rsidR="00A02F1F" w:rsidRDefault="00A02F1F">
            <w:pPr>
              <w:jc w:val="center"/>
              <w:rPr>
                <w:rFonts w:ascii="Sylfaen" w:hAnsi="Sylfaen"/>
                <w:sz w:val="22"/>
                <w:szCs w:val="22"/>
              </w:rPr>
            </w:pPr>
            <w:r>
              <w:rPr>
                <w:rFonts w:ascii="Sylfaen" w:hAnsi="Sylfaen"/>
                <w:sz w:val="22"/>
                <w:szCs w:val="22"/>
              </w:rPr>
              <w:t>51</w:t>
            </w:r>
          </w:p>
        </w:tc>
      </w:tr>
      <w:tr w:rsidR="00A02F1F" w14:paraId="19C0AB9C" w14:textId="77777777" w:rsidTr="00A02F1F">
        <w:trPr>
          <w:trHeight w:val="49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9375E45" w14:textId="77777777" w:rsidR="00A02F1F" w:rsidRDefault="00A02F1F">
            <w:pPr>
              <w:jc w:val="center"/>
              <w:rPr>
                <w:rFonts w:ascii="Arial Armenian" w:hAnsi="Arial Armenian"/>
                <w:sz w:val="20"/>
                <w:szCs w:val="20"/>
              </w:rPr>
            </w:pPr>
            <w:r>
              <w:rPr>
                <w:rFonts w:ascii="Arial Armenian" w:hAnsi="Arial Armenian"/>
                <w:sz w:val="20"/>
                <w:szCs w:val="20"/>
              </w:rPr>
              <w:t>4</w:t>
            </w:r>
          </w:p>
        </w:tc>
        <w:tc>
          <w:tcPr>
            <w:tcW w:w="7620" w:type="dxa"/>
            <w:tcBorders>
              <w:top w:val="nil"/>
              <w:left w:val="nil"/>
              <w:bottom w:val="single" w:sz="4" w:space="0" w:color="auto"/>
              <w:right w:val="single" w:sz="4" w:space="0" w:color="auto"/>
            </w:tcBorders>
            <w:shd w:val="clear" w:color="auto" w:fill="auto"/>
            <w:vAlign w:val="center"/>
            <w:hideMark/>
          </w:tcPr>
          <w:p w14:paraId="4C283869" w14:textId="77777777" w:rsidR="00A02F1F" w:rsidRPr="00A02F1F" w:rsidRDefault="00A02F1F">
            <w:pPr>
              <w:rPr>
                <w:rFonts w:ascii="Sylfaen" w:hAnsi="Sylfaen"/>
                <w:sz w:val="22"/>
                <w:szCs w:val="22"/>
                <w:lang w:val="ru-RU"/>
              </w:rPr>
            </w:pPr>
            <w:r w:rsidRPr="00A02F1F">
              <w:rPr>
                <w:rFonts w:ascii="Sylfaen" w:hAnsi="Sylfaen"/>
                <w:sz w:val="22"/>
                <w:szCs w:val="22"/>
                <w:lang w:val="ru-RU"/>
              </w:rPr>
              <w:t xml:space="preserve">Металлический шаровой клапан с двухсторонней внутренней резьбой </w:t>
            </w:r>
            <w:r>
              <w:rPr>
                <w:rFonts w:ascii="Sylfaen" w:hAnsi="Sylfaen"/>
                <w:sz w:val="22"/>
                <w:szCs w:val="22"/>
              </w:rPr>
              <w:t>DN</w:t>
            </w:r>
            <w:r w:rsidRPr="00A02F1F">
              <w:rPr>
                <w:rFonts w:ascii="Sylfaen" w:hAnsi="Sylfaen"/>
                <w:sz w:val="22"/>
                <w:szCs w:val="22"/>
                <w:lang w:val="ru-RU"/>
              </w:rPr>
              <w:t>15</w:t>
            </w:r>
          </w:p>
        </w:tc>
        <w:tc>
          <w:tcPr>
            <w:tcW w:w="680" w:type="dxa"/>
            <w:tcBorders>
              <w:top w:val="nil"/>
              <w:left w:val="nil"/>
              <w:bottom w:val="single" w:sz="4" w:space="0" w:color="auto"/>
              <w:right w:val="single" w:sz="4" w:space="0" w:color="auto"/>
            </w:tcBorders>
            <w:shd w:val="clear" w:color="auto" w:fill="auto"/>
            <w:vAlign w:val="center"/>
            <w:hideMark/>
          </w:tcPr>
          <w:p w14:paraId="3E08E897" w14:textId="77777777" w:rsidR="00A02F1F" w:rsidRDefault="00A02F1F">
            <w:pPr>
              <w:jc w:val="center"/>
              <w:rPr>
                <w:rFonts w:ascii="Sylfaen" w:hAnsi="Sylfaen"/>
                <w:sz w:val="22"/>
                <w:szCs w:val="22"/>
              </w:rPr>
            </w:pPr>
            <w:r>
              <w:rPr>
                <w:rFonts w:ascii="Sylfaen" w:hAnsi="Sylfaen"/>
                <w:sz w:val="22"/>
                <w:szCs w:val="22"/>
              </w:rPr>
              <w:t>шт</w:t>
            </w:r>
          </w:p>
        </w:tc>
        <w:tc>
          <w:tcPr>
            <w:tcW w:w="1060" w:type="dxa"/>
            <w:tcBorders>
              <w:top w:val="nil"/>
              <w:left w:val="nil"/>
              <w:bottom w:val="single" w:sz="4" w:space="0" w:color="auto"/>
              <w:right w:val="single" w:sz="4" w:space="0" w:color="auto"/>
            </w:tcBorders>
            <w:shd w:val="clear" w:color="auto" w:fill="auto"/>
            <w:vAlign w:val="center"/>
            <w:hideMark/>
          </w:tcPr>
          <w:p w14:paraId="76CFB787" w14:textId="77777777" w:rsidR="00A02F1F" w:rsidRDefault="00A02F1F">
            <w:pPr>
              <w:jc w:val="center"/>
              <w:rPr>
                <w:rFonts w:ascii="Sylfaen" w:hAnsi="Sylfaen"/>
                <w:sz w:val="22"/>
                <w:szCs w:val="22"/>
              </w:rPr>
            </w:pPr>
            <w:r>
              <w:rPr>
                <w:rFonts w:ascii="Sylfaen" w:hAnsi="Sylfaen"/>
                <w:sz w:val="22"/>
                <w:szCs w:val="22"/>
              </w:rPr>
              <w:t>381</w:t>
            </w:r>
          </w:p>
        </w:tc>
      </w:tr>
    </w:tbl>
    <w:p w14:paraId="0F843300" w14:textId="77777777" w:rsidR="00A02F1F" w:rsidRDefault="00A02F1F" w:rsidP="001D684D">
      <w:pPr>
        <w:pStyle w:val="BodyTextIndent2"/>
        <w:spacing w:line="240" w:lineRule="exact"/>
        <w:ind w:firstLine="0"/>
        <w:jc w:val="left"/>
        <w:rPr>
          <w:rFonts w:ascii="GHEA Grapalat" w:hAnsi="GHEA Grapalat" w:cs="Calibri"/>
          <w:b/>
          <w:sz w:val="18"/>
          <w:szCs w:val="18"/>
        </w:rPr>
      </w:pPr>
    </w:p>
    <w:p w14:paraId="5DA54ABC" w14:textId="77777777" w:rsidR="00A82472" w:rsidRPr="008B14B3" w:rsidRDefault="00A82472" w:rsidP="00A82472">
      <w:pPr>
        <w:pStyle w:val="ListParagraph"/>
        <w:numPr>
          <w:ilvl w:val="0"/>
          <w:numId w:val="49"/>
        </w:numPr>
        <w:ind w:left="1321" w:hanging="357"/>
        <w:jc w:val="both"/>
        <w:rPr>
          <w:rFonts w:ascii="GHEA Grapalat" w:hAnsi="GHEA Grapalat" w:cs="Calibri"/>
          <w:b/>
          <w:sz w:val="20"/>
          <w:szCs w:val="20"/>
          <w:lang w:val="hy-AM"/>
        </w:rPr>
      </w:pPr>
      <w:r w:rsidRPr="008B14B3">
        <w:rPr>
          <w:rFonts w:ascii="GHEA Grapalat" w:hAnsi="GHEA Grapalat" w:cs="Calibri"/>
          <w:b/>
          <w:sz w:val="20"/>
          <w:szCs w:val="20"/>
          <w:lang w:val="hy-AM"/>
        </w:rPr>
        <w:t>Устройства и оборудование, устанавливаемые Подрядчиком (за исключением предоставленных ЗАО «Веолия джур»), в соответствии с Законом РА «О стандартизации и техническом регулировании» от 08.02.2012 г. должны быть сертифицированы и применяться на территории Республики Армения.</w:t>
      </w:r>
    </w:p>
    <w:p w14:paraId="2930EFEE" w14:textId="77777777" w:rsidR="00A82472" w:rsidRPr="008B14B3" w:rsidRDefault="00A82472" w:rsidP="00A82472">
      <w:pPr>
        <w:pStyle w:val="ListParagraph"/>
        <w:numPr>
          <w:ilvl w:val="0"/>
          <w:numId w:val="49"/>
        </w:numPr>
        <w:ind w:left="1321" w:hanging="357"/>
        <w:jc w:val="both"/>
        <w:rPr>
          <w:rFonts w:ascii="GHEA Grapalat" w:hAnsi="GHEA Grapalat"/>
          <w:b/>
          <w:sz w:val="20"/>
          <w:szCs w:val="20"/>
          <w:lang w:val="pt-BR"/>
        </w:rPr>
      </w:pPr>
      <w:r w:rsidRPr="008B14B3">
        <w:rPr>
          <w:rFonts w:ascii="GHEA Grapalat" w:hAnsi="GHEA Grapalat" w:cs="Calibri"/>
          <w:b/>
          <w:sz w:val="20"/>
          <w:szCs w:val="20"/>
          <w:lang w:val="hy-AM"/>
        </w:rPr>
        <w:t>Подрядчик также обязан представить сертификаты на установленный бетон, используемые трубы, другие строительные материалы и металлоконструкции.</w:t>
      </w:r>
    </w:p>
    <w:p w14:paraId="55714AF0" w14:textId="77777777" w:rsidR="00173628" w:rsidRDefault="00173628" w:rsidP="00173628">
      <w:pPr>
        <w:ind w:left="1080"/>
        <w:jc w:val="both"/>
        <w:rPr>
          <w:rFonts w:ascii="GHEA Grapalat" w:hAnsi="GHEA Grapalat"/>
          <w:b/>
          <w:sz w:val="20"/>
          <w:szCs w:val="20"/>
          <w:lang w:val="pt-BR"/>
        </w:rPr>
      </w:pPr>
    </w:p>
    <w:p w14:paraId="7654ABFB" w14:textId="77777777" w:rsidR="00A82472" w:rsidRPr="008B14B3" w:rsidRDefault="00A82472" w:rsidP="00A82472">
      <w:pPr>
        <w:pStyle w:val="ListParagraph"/>
        <w:numPr>
          <w:ilvl w:val="0"/>
          <w:numId w:val="45"/>
        </w:numPr>
        <w:jc w:val="both"/>
        <w:rPr>
          <w:rFonts w:ascii="GHEA Grapalat" w:hAnsi="GHEA Grapalat"/>
          <w:b/>
          <w:sz w:val="20"/>
          <w:szCs w:val="20"/>
          <w:lang w:val="hy-AM"/>
        </w:rPr>
      </w:pPr>
      <w:r w:rsidRPr="008B14B3">
        <w:rPr>
          <w:rFonts w:ascii="GHEA Grapalat" w:hAnsi="GHEA Grapalat" w:cs="Cambria"/>
          <w:b/>
          <w:sz w:val="20"/>
          <w:szCs w:val="20"/>
          <w:lang w:val="hy-AM"/>
        </w:rPr>
        <w:t>Лицензия</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необходимая</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для</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выполнения</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работ</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исполнения</w:t>
      </w:r>
      <w:r w:rsidRPr="008B14B3">
        <w:rPr>
          <w:rFonts w:ascii="GHEA Grapalat" w:hAnsi="GHEA Grapalat"/>
          <w:b/>
          <w:sz w:val="20"/>
          <w:szCs w:val="20"/>
          <w:lang w:val="hy-AM"/>
        </w:rPr>
        <w:t xml:space="preserve"> </w:t>
      </w:r>
      <w:r w:rsidRPr="008B14B3">
        <w:rPr>
          <w:rFonts w:ascii="GHEA Grapalat" w:hAnsi="GHEA Grapalat" w:cs="Cambria"/>
          <w:b/>
          <w:sz w:val="20"/>
          <w:szCs w:val="20"/>
          <w:lang w:val="hy-AM"/>
        </w:rPr>
        <w:t>Договора</w:t>
      </w:r>
      <w:r w:rsidRPr="008B14B3">
        <w:rPr>
          <w:rFonts w:ascii="GHEA Grapalat" w:hAnsi="GHEA Grapalat"/>
          <w:b/>
          <w:sz w:val="20"/>
          <w:szCs w:val="20"/>
          <w:lang w:val="hy-AM"/>
        </w:rPr>
        <w:t>)</w:t>
      </w:r>
    </w:p>
    <w:p w14:paraId="2956B160" w14:textId="77777777" w:rsidR="00A82472" w:rsidRDefault="00A82472" w:rsidP="00A82472">
      <w:pPr>
        <w:pStyle w:val="ListParagraph"/>
        <w:ind w:left="0" w:firstLine="576"/>
        <w:jc w:val="both"/>
        <w:rPr>
          <w:rFonts w:ascii="GHEA Grapalat" w:hAnsi="GHEA Grapalat"/>
          <w:sz w:val="20"/>
          <w:szCs w:val="20"/>
          <w:lang w:val="hy-AM"/>
        </w:rPr>
      </w:pPr>
      <w:r w:rsidRPr="008B14B3">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7DDF66A5" w14:textId="77777777" w:rsidR="00173628" w:rsidRPr="00A82472" w:rsidRDefault="00173628" w:rsidP="00173628">
      <w:pPr>
        <w:pStyle w:val="ListParagraph"/>
        <w:ind w:left="0" w:firstLine="720"/>
        <w:jc w:val="both"/>
        <w:rPr>
          <w:rFonts w:ascii="GHEA Grapalat" w:hAnsi="GHEA Grapalat"/>
          <w:sz w:val="20"/>
          <w:szCs w:val="20"/>
          <w:lang w:val="hy-AM"/>
        </w:rPr>
      </w:pPr>
    </w:p>
    <w:tbl>
      <w:tblPr>
        <w:tblW w:w="9990" w:type="dxa"/>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040"/>
        <w:gridCol w:w="4950"/>
      </w:tblGrid>
      <w:tr w:rsidR="00A82472" w:rsidRPr="00D953E7" w14:paraId="7D7A0518" w14:textId="77777777" w:rsidTr="009F6C36">
        <w:trPr>
          <w:trHeight w:val="320"/>
        </w:trPr>
        <w:tc>
          <w:tcPr>
            <w:tcW w:w="5040" w:type="dxa"/>
            <w:shd w:val="clear" w:color="auto" w:fill="FFFFFF"/>
          </w:tcPr>
          <w:p w14:paraId="7E71BFAC" w14:textId="77777777" w:rsidR="00A82472" w:rsidRPr="00914E1D" w:rsidRDefault="00A82472" w:rsidP="00A82472">
            <w:pPr>
              <w:jc w:val="center"/>
              <w:rPr>
                <w:rFonts w:ascii="Sylfaen" w:hAnsi="Sylfaen"/>
                <w:b/>
                <w:sz w:val="20"/>
                <w:szCs w:val="20"/>
              </w:rPr>
            </w:pPr>
            <w:r w:rsidRPr="00914E1D">
              <w:rPr>
                <w:rFonts w:ascii="Sylfaen" w:hAnsi="Sylfaen"/>
                <w:b/>
                <w:sz w:val="20"/>
                <w:szCs w:val="20"/>
              </w:rPr>
              <w:t>Вид деятельности, подлежащий лицензированию</w:t>
            </w:r>
          </w:p>
        </w:tc>
        <w:tc>
          <w:tcPr>
            <w:tcW w:w="4950" w:type="dxa"/>
            <w:shd w:val="clear" w:color="auto" w:fill="FFFFFF"/>
          </w:tcPr>
          <w:p w14:paraId="6CD333E0" w14:textId="77777777" w:rsidR="00A82472" w:rsidRPr="00914E1D" w:rsidRDefault="00A82472" w:rsidP="00A82472">
            <w:pPr>
              <w:jc w:val="center"/>
              <w:rPr>
                <w:rFonts w:ascii="Sylfaen" w:hAnsi="Sylfaen"/>
                <w:b/>
                <w:sz w:val="20"/>
                <w:szCs w:val="20"/>
              </w:rPr>
            </w:pPr>
            <w:r w:rsidRPr="00914E1D">
              <w:rPr>
                <w:rFonts w:ascii="Sylfaen" w:hAnsi="Sylfaen"/>
                <w:b/>
                <w:sz w:val="20"/>
                <w:szCs w:val="20"/>
                <w:lang w:val="ru-RU"/>
              </w:rPr>
              <w:t>С</w:t>
            </w:r>
            <w:r w:rsidRPr="00914E1D">
              <w:rPr>
                <w:rFonts w:ascii="Sylfaen" w:hAnsi="Sylfaen"/>
                <w:b/>
                <w:sz w:val="20"/>
                <w:szCs w:val="20"/>
              </w:rPr>
              <w:t>троительство</w:t>
            </w:r>
          </w:p>
        </w:tc>
      </w:tr>
      <w:tr w:rsidR="00A82472" w:rsidRPr="00D953E7" w14:paraId="73872B88" w14:textId="77777777" w:rsidTr="004D6BFD">
        <w:tc>
          <w:tcPr>
            <w:tcW w:w="5040" w:type="dxa"/>
            <w:shd w:val="clear" w:color="auto" w:fill="FFFFFF"/>
          </w:tcPr>
          <w:p w14:paraId="4D225923" w14:textId="77777777" w:rsidR="00A82472" w:rsidRPr="00D953E7" w:rsidRDefault="00A82472" w:rsidP="00A82472">
            <w:pPr>
              <w:jc w:val="both"/>
              <w:rPr>
                <w:rFonts w:ascii="GHEA Grapalat" w:hAnsi="GHEA Grapalat"/>
                <w:sz w:val="20"/>
                <w:szCs w:val="20"/>
                <w:lang w:val="hy-AM"/>
              </w:rPr>
            </w:pPr>
            <w:r w:rsidRPr="008B14B3">
              <w:rPr>
                <w:rFonts w:ascii="GHEA Grapalat" w:hAnsi="GHEA Grapalat"/>
                <w:sz w:val="20"/>
                <w:szCs w:val="20"/>
                <w:lang w:val="hy-AM"/>
              </w:rPr>
              <w:t>Класс лицензии и тип сертификации</w:t>
            </w:r>
          </w:p>
        </w:tc>
        <w:tc>
          <w:tcPr>
            <w:tcW w:w="4950" w:type="dxa"/>
            <w:shd w:val="clear" w:color="auto" w:fill="FFFFFF"/>
          </w:tcPr>
          <w:p w14:paraId="39C27173" w14:textId="77777777" w:rsidR="00A82472" w:rsidRPr="00D953E7" w:rsidRDefault="00A82472" w:rsidP="00A82472">
            <w:pPr>
              <w:jc w:val="both"/>
              <w:rPr>
                <w:rFonts w:ascii="GHEA Grapalat" w:hAnsi="GHEA Grapalat"/>
                <w:b/>
                <w:sz w:val="20"/>
                <w:szCs w:val="20"/>
                <w:lang w:val="hy-AM"/>
              </w:rPr>
            </w:pPr>
            <w:r w:rsidRPr="008B14B3">
              <w:rPr>
                <w:rFonts w:ascii="GHEA Grapalat" w:hAnsi="GHEA Grapalat"/>
                <w:b/>
                <w:sz w:val="20"/>
                <w:szCs w:val="20"/>
                <w:lang w:val="hy-AM"/>
              </w:rPr>
              <w:t>как минимум 2-й класс</w:t>
            </w:r>
          </w:p>
        </w:tc>
      </w:tr>
      <w:tr w:rsidR="00A82472" w:rsidRPr="00D953E7" w14:paraId="239280B0" w14:textId="77777777" w:rsidTr="004D6BFD">
        <w:tc>
          <w:tcPr>
            <w:tcW w:w="5040" w:type="dxa"/>
            <w:shd w:val="clear" w:color="auto" w:fill="FFFFFF"/>
          </w:tcPr>
          <w:p w14:paraId="239DE9AF" w14:textId="77777777" w:rsidR="00A82472" w:rsidRPr="00D953E7" w:rsidRDefault="00A82472" w:rsidP="00A82472">
            <w:pPr>
              <w:jc w:val="both"/>
              <w:rPr>
                <w:rFonts w:ascii="GHEA Grapalat" w:hAnsi="GHEA Grapalat"/>
                <w:sz w:val="20"/>
                <w:szCs w:val="20"/>
                <w:lang w:val="hy-AM"/>
              </w:rPr>
            </w:pPr>
            <w:r w:rsidRPr="00E96ADB">
              <w:rPr>
                <w:rFonts w:ascii="GHEA Grapalat" w:hAnsi="GHEA Grapalat"/>
                <w:sz w:val="20"/>
                <w:szCs w:val="20"/>
                <w:lang w:val="hy-AM"/>
              </w:rPr>
              <w:t>Лицензионный код</w:t>
            </w:r>
          </w:p>
        </w:tc>
        <w:tc>
          <w:tcPr>
            <w:tcW w:w="4950" w:type="dxa"/>
            <w:shd w:val="clear" w:color="auto" w:fill="FFFFFF"/>
          </w:tcPr>
          <w:p w14:paraId="7C1A99FD" w14:textId="77777777" w:rsidR="00A82472" w:rsidRPr="00D953E7" w:rsidRDefault="00A82472" w:rsidP="00A82472">
            <w:pPr>
              <w:jc w:val="both"/>
              <w:rPr>
                <w:rFonts w:ascii="GHEA Grapalat" w:hAnsi="GHEA Grapalat"/>
                <w:sz w:val="20"/>
                <w:szCs w:val="20"/>
                <w:lang w:val="hy-AM"/>
              </w:rPr>
            </w:pPr>
            <w:r w:rsidRPr="00D953E7">
              <w:rPr>
                <w:rFonts w:ascii="GHEA Grapalat" w:hAnsi="GHEA Grapalat"/>
                <w:b/>
                <w:color w:val="000000"/>
                <w:sz w:val="20"/>
                <w:szCs w:val="21"/>
                <w:shd w:val="clear" w:color="auto" w:fill="FFFFFF"/>
                <w:lang w:val="hy-AM"/>
              </w:rPr>
              <w:t>03</w:t>
            </w:r>
          </w:p>
        </w:tc>
      </w:tr>
      <w:tr w:rsidR="00A82472" w:rsidRPr="00990F69" w14:paraId="6181F36C" w14:textId="77777777" w:rsidTr="004D6BFD">
        <w:tc>
          <w:tcPr>
            <w:tcW w:w="5040" w:type="dxa"/>
            <w:shd w:val="clear" w:color="auto" w:fill="FFFFFF"/>
          </w:tcPr>
          <w:p w14:paraId="465FAA7E" w14:textId="77777777" w:rsidR="00A82472" w:rsidRPr="00D953E7" w:rsidRDefault="00A82472" w:rsidP="00A82472">
            <w:pPr>
              <w:jc w:val="both"/>
              <w:rPr>
                <w:rFonts w:ascii="GHEA Grapalat" w:hAnsi="GHEA Grapalat"/>
                <w:sz w:val="20"/>
                <w:szCs w:val="20"/>
                <w:lang w:val="hy-AM"/>
              </w:rPr>
            </w:pPr>
            <w:r w:rsidRPr="00E96ADB">
              <w:rPr>
                <w:rFonts w:ascii="GHEA Grapalat" w:hAnsi="GHEA Grapalat"/>
                <w:sz w:val="20"/>
                <w:szCs w:val="20"/>
                <w:lang w:val="hy-AM"/>
              </w:rPr>
              <w:t>Тип вкладыша, являющегося неотъемлемой частью лицензии</w:t>
            </w:r>
          </w:p>
        </w:tc>
        <w:tc>
          <w:tcPr>
            <w:tcW w:w="4950" w:type="dxa"/>
            <w:shd w:val="clear" w:color="auto" w:fill="FFFFFF"/>
          </w:tcPr>
          <w:p w14:paraId="5F1C7359" w14:textId="77777777" w:rsidR="00A82472" w:rsidRPr="00D953E7" w:rsidRDefault="00A82472" w:rsidP="00A82472">
            <w:pPr>
              <w:rPr>
                <w:rFonts w:ascii="GHEA Grapalat" w:hAnsi="GHEA Grapalat"/>
                <w:sz w:val="20"/>
                <w:szCs w:val="20"/>
                <w:lang w:val="hy-AM"/>
              </w:rPr>
            </w:pPr>
            <w:r w:rsidRPr="00E96ADB">
              <w:rPr>
                <w:rFonts w:ascii="GHEA Grapalat" w:hAnsi="GHEA Grapalat"/>
                <w:sz w:val="20"/>
                <w:szCs w:val="20"/>
                <w:lang w:val="hy-AM"/>
              </w:rPr>
              <w:t>«гидравлические сооружения (гидравлические системы, гидроэнергетические сооружения)»</w:t>
            </w:r>
          </w:p>
        </w:tc>
      </w:tr>
      <w:tr w:rsidR="00A82472" w:rsidRPr="00D953E7" w14:paraId="6B2DC552" w14:textId="77777777" w:rsidTr="004D6BFD">
        <w:tc>
          <w:tcPr>
            <w:tcW w:w="5040" w:type="dxa"/>
            <w:shd w:val="clear" w:color="auto" w:fill="FFFFFF"/>
          </w:tcPr>
          <w:p w14:paraId="51646B1F" w14:textId="77777777" w:rsidR="00A82472" w:rsidRPr="00E96ADB" w:rsidRDefault="00A82472" w:rsidP="00A82472">
            <w:pPr>
              <w:jc w:val="both"/>
              <w:rPr>
                <w:rFonts w:ascii="GHEA Grapalat" w:hAnsi="GHEA Grapalat"/>
                <w:sz w:val="20"/>
                <w:szCs w:val="20"/>
                <w:lang w:val="ru-RU"/>
              </w:rPr>
            </w:pPr>
            <w:r w:rsidRPr="00E96ADB">
              <w:rPr>
                <w:rFonts w:ascii="GHEA Grapalat" w:hAnsi="GHEA Grapalat"/>
                <w:sz w:val="20"/>
                <w:szCs w:val="20"/>
                <w:lang w:val="hy-AM"/>
              </w:rPr>
              <w:t>Номер вклад</w:t>
            </w:r>
            <w:r>
              <w:rPr>
                <w:rFonts w:ascii="GHEA Grapalat" w:hAnsi="GHEA Grapalat"/>
                <w:sz w:val="20"/>
                <w:szCs w:val="20"/>
                <w:lang w:val="ru-RU"/>
              </w:rPr>
              <w:t>ыша</w:t>
            </w:r>
          </w:p>
        </w:tc>
        <w:tc>
          <w:tcPr>
            <w:tcW w:w="4950" w:type="dxa"/>
            <w:shd w:val="clear" w:color="auto" w:fill="FFFFFF"/>
          </w:tcPr>
          <w:p w14:paraId="146E6BE4" w14:textId="77777777" w:rsidR="00A82472" w:rsidRPr="00D953E7" w:rsidRDefault="00A82472" w:rsidP="00A82472">
            <w:pPr>
              <w:jc w:val="both"/>
              <w:rPr>
                <w:rFonts w:ascii="GHEA Grapalat" w:hAnsi="GHEA Grapalat"/>
                <w:b/>
                <w:sz w:val="20"/>
                <w:szCs w:val="20"/>
              </w:rPr>
            </w:pPr>
            <w:r w:rsidRPr="00D953E7">
              <w:rPr>
                <w:rFonts w:ascii="GHEA Grapalat" w:hAnsi="GHEA Grapalat"/>
                <w:b/>
                <w:sz w:val="20"/>
                <w:szCs w:val="20"/>
                <w:lang w:val="hy-AM"/>
              </w:rPr>
              <w:t>0</w:t>
            </w:r>
            <w:r w:rsidRPr="00D953E7">
              <w:rPr>
                <w:rFonts w:ascii="GHEA Grapalat" w:hAnsi="GHEA Grapalat"/>
                <w:b/>
                <w:sz w:val="20"/>
                <w:szCs w:val="20"/>
              </w:rPr>
              <w:t>7</w:t>
            </w:r>
          </w:p>
        </w:tc>
      </w:tr>
      <w:tr w:rsidR="00A82472" w:rsidRPr="00990F69" w14:paraId="3A2943B1" w14:textId="77777777" w:rsidTr="004D6BFD">
        <w:tc>
          <w:tcPr>
            <w:tcW w:w="5040" w:type="dxa"/>
            <w:shd w:val="clear" w:color="auto" w:fill="FFFFFF"/>
          </w:tcPr>
          <w:p w14:paraId="55F7BD2B" w14:textId="77777777" w:rsidR="00A82472" w:rsidRPr="00D953E7" w:rsidRDefault="00A82472" w:rsidP="00A82472">
            <w:pPr>
              <w:jc w:val="both"/>
              <w:rPr>
                <w:rFonts w:ascii="GHEA Grapalat" w:hAnsi="GHEA Grapalat"/>
                <w:sz w:val="20"/>
                <w:szCs w:val="20"/>
                <w:lang w:val="hy-AM"/>
              </w:rPr>
            </w:pPr>
            <w:r w:rsidRPr="00E96ADB">
              <w:rPr>
                <w:rFonts w:ascii="GHEA Grapalat" w:hAnsi="GHEA Grapalat"/>
                <w:sz w:val="20"/>
                <w:szCs w:val="20"/>
                <w:lang w:val="hy-AM"/>
              </w:rPr>
              <w:t>Тип вкладыша, являющегося неотъемлемой частью лицензии</w:t>
            </w:r>
          </w:p>
        </w:tc>
        <w:tc>
          <w:tcPr>
            <w:tcW w:w="4950" w:type="dxa"/>
            <w:shd w:val="clear" w:color="auto" w:fill="FFFFFF"/>
          </w:tcPr>
          <w:p w14:paraId="1C21077F" w14:textId="77777777" w:rsidR="00A82472" w:rsidRPr="00D953E7" w:rsidRDefault="00A82472" w:rsidP="00A82472">
            <w:pPr>
              <w:jc w:val="both"/>
              <w:rPr>
                <w:rFonts w:ascii="GHEA Grapalat" w:hAnsi="GHEA Grapalat"/>
                <w:sz w:val="20"/>
                <w:szCs w:val="20"/>
                <w:lang w:val="hy-AM"/>
              </w:rPr>
            </w:pPr>
            <w:r w:rsidRPr="00E96ADB">
              <w:rPr>
                <w:rFonts w:ascii="GHEA Grapalat" w:hAnsi="GHEA Grapalat"/>
                <w:b/>
                <w:sz w:val="20"/>
                <w:szCs w:val="20"/>
                <w:lang w:val="hy-AM"/>
              </w:rPr>
              <w:t>«водоснабжение и водоотведение (внутренние и наружные сети водопровода и водоотведения, гидромелиорация)»</w:t>
            </w:r>
          </w:p>
        </w:tc>
      </w:tr>
      <w:tr w:rsidR="00A82472" w:rsidRPr="00D953E7" w14:paraId="46ED0CC2" w14:textId="77777777" w:rsidTr="004D6BFD">
        <w:tc>
          <w:tcPr>
            <w:tcW w:w="5040" w:type="dxa"/>
            <w:shd w:val="clear" w:color="auto" w:fill="FFFFFF"/>
          </w:tcPr>
          <w:p w14:paraId="5C16ABC0" w14:textId="77777777" w:rsidR="00A82472" w:rsidRPr="00D953E7" w:rsidRDefault="00A82472" w:rsidP="00A82472">
            <w:pPr>
              <w:jc w:val="both"/>
              <w:rPr>
                <w:rFonts w:ascii="GHEA Grapalat" w:hAnsi="GHEA Grapalat"/>
                <w:sz w:val="20"/>
                <w:szCs w:val="20"/>
                <w:lang w:val="hy-AM"/>
              </w:rPr>
            </w:pPr>
            <w:r w:rsidRPr="00E96ADB">
              <w:rPr>
                <w:rFonts w:ascii="GHEA Grapalat" w:hAnsi="GHEA Grapalat"/>
                <w:sz w:val="20"/>
                <w:szCs w:val="20"/>
                <w:lang w:val="hy-AM"/>
              </w:rPr>
              <w:t>Номер вклад</w:t>
            </w:r>
            <w:r>
              <w:rPr>
                <w:rFonts w:ascii="GHEA Grapalat" w:hAnsi="GHEA Grapalat"/>
                <w:sz w:val="20"/>
                <w:szCs w:val="20"/>
                <w:lang w:val="ru-RU"/>
              </w:rPr>
              <w:t>ыша</w:t>
            </w:r>
          </w:p>
        </w:tc>
        <w:tc>
          <w:tcPr>
            <w:tcW w:w="4950" w:type="dxa"/>
            <w:shd w:val="clear" w:color="auto" w:fill="FFFFFF"/>
          </w:tcPr>
          <w:p w14:paraId="6CC7C568" w14:textId="77777777" w:rsidR="00A82472" w:rsidRPr="00D953E7" w:rsidRDefault="00A82472" w:rsidP="00A82472">
            <w:pPr>
              <w:jc w:val="both"/>
              <w:rPr>
                <w:rFonts w:ascii="GHEA Grapalat" w:hAnsi="GHEA Grapalat"/>
                <w:b/>
                <w:sz w:val="20"/>
                <w:szCs w:val="20"/>
              </w:rPr>
            </w:pPr>
            <w:r w:rsidRPr="00D953E7">
              <w:rPr>
                <w:rFonts w:ascii="GHEA Grapalat" w:hAnsi="GHEA Grapalat"/>
                <w:b/>
                <w:sz w:val="20"/>
                <w:szCs w:val="20"/>
              </w:rPr>
              <w:t>08</w:t>
            </w:r>
          </w:p>
        </w:tc>
      </w:tr>
    </w:tbl>
    <w:p w14:paraId="0F0F5090" w14:textId="77777777" w:rsidR="00173628" w:rsidRDefault="00173628" w:rsidP="00173628">
      <w:pPr>
        <w:pStyle w:val="BodyTextIndent2"/>
        <w:spacing w:line="240" w:lineRule="exact"/>
        <w:ind w:firstLine="567"/>
        <w:rPr>
          <w:rFonts w:ascii="GHEA Grapalat" w:hAnsi="GHEA Grapalat" w:cs="Calibri"/>
        </w:rPr>
      </w:pPr>
    </w:p>
    <w:p w14:paraId="59924EDF" w14:textId="77777777" w:rsidR="00173628" w:rsidRDefault="00173628" w:rsidP="00173628">
      <w:pPr>
        <w:pStyle w:val="BodyTextIndent2"/>
        <w:spacing w:line="240" w:lineRule="exact"/>
        <w:ind w:firstLine="567"/>
        <w:rPr>
          <w:rFonts w:ascii="GHEA Grapalat" w:hAnsi="GHEA Grapalat" w:cs="Calibri"/>
        </w:rPr>
      </w:pPr>
    </w:p>
    <w:p w14:paraId="5CE8A171" w14:textId="77777777" w:rsidR="00173628" w:rsidRPr="00173628" w:rsidRDefault="00A82472" w:rsidP="00A82472">
      <w:pPr>
        <w:pStyle w:val="BodyTextIndent2"/>
        <w:numPr>
          <w:ilvl w:val="0"/>
          <w:numId w:val="45"/>
        </w:numPr>
        <w:spacing w:line="240" w:lineRule="exact"/>
        <w:rPr>
          <w:rFonts w:ascii="GHEA Grapalat" w:hAnsi="GHEA Grapalat" w:cs="Calibri"/>
          <w:lang w:val="pt-BR"/>
        </w:rPr>
      </w:pPr>
      <w:r w:rsidRPr="00E96ADB">
        <w:rPr>
          <w:rFonts w:ascii="GHEA Grapalat" w:hAnsi="GHEA Grapalat"/>
          <w:b/>
          <w:lang w:val="hy-AM"/>
        </w:rPr>
        <w:t xml:space="preserve">Сроки </w:t>
      </w:r>
      <w:r>
        <w:rPr>
          <w:rFonts w:ascii="GHEA Grapalat" w:hAnsi="GHEA Grapalat"/>
          <w:b/>
          <w:lang w:val="ru-RU"/>
        </w:rPr>
        <w:t xml:space="preserve">работ по </w:t>
      </w:r>
      <w:r w:rsidRPr="00E96ADB">
        <w:rPr>
          <w:rFonts w:ascii="GHEA Grapalat" w:hAnsi="GHEA Grapalat"/>
          <w:b/>
          <w:lang w:val="hy-AM"/>
        </w:rPr>
        <w:t>реконструкции и зонирования распределительной сети II</w:t>
      </w:r>
      <w:r>
        <w:rPr>
          <w:rFonts w:ascii="GHEA Grapalat" w:hAnsi="GHEA Grapalat"/>
          <w:b/>
          <w:lang w:val="en-US"/>
        </w:rPr>
        <w:t>I</w:t>
      </w:r>
      <w:r w:rsidRPr="00E96ADB">
        <w:rPr>
          <w:rFonts w:ascii="GHEA Grapalat" w:hAnsi="GHEA Grapalat"/>
          <w:b/>
          <w:lang w:val="hy-AM"/>
        </w:rPr>
        <w:t xml:space="preserve"> зоны водоснабжения района Нубарашен</w:t>
      </w:r>
    </w:p>
    <w:p w14:paraId="6386637C" w14:textId="77777777" w:rsidR="004E6B4D" w:rsidRDefault="004E6B4D" w:rsidP="005E6470">
      <w:pPr>
        <w:jc w:val="both"/>
        <w:rPr>
          <w:rFonts w:ascii="GHEA Grapalat" w:hAnsi="GHEA Grapalat" w:cs="Calibri"/>
          <w:sz w:val="20"/>
          <w:szCs w:val="20"/>
          <w:lang w:val="hy-AM"/>
        </w:rPr>
      </w:pPr>
      <w:bookmarkStart w:id="4" w:name="Արազափ-1"/>
      <w:bookmarkEnd w:id="4"/>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6296"/>
        <w:gridCol w:w="1710"/>
        <w:gridCol w:w="1710"/>
      </w:tblGrid>
      <w:tr w:rsidR="00A82472" w:rsidRPr="00A82472" w14:paraId="2FBE6898" w14:textId="77777777" w:rsidTr="00EE25D2">
        <w:trPr>
          <w:cantSplit/>
          <w:jc w:val="center"/>
        </w:trPr>
        <w:tc>
          <w:tcPr>
            <w:tcW w:w="548" w:type="dxa"/>
            <w:vMerge w:val="restart"/>
            <w:vAlign w:val="center"/>
          </w:tcPr>
          <w:p w14:paraId="35A37A6B" w14:textId="77777777" w:rsidR="00A82472" w:rsidRPr="00E96ADB" w:rsidRDefault="00A82472" w:rsidP="00A82472">
            <w:pPr>
              <w:jc w:val="center"/>
              <w:rPr>
                <w:rFonts w:ascii="GHEA Grapalat" w:hAnsi="GHEA Grapalat"/>
                <w:b/>
                <w:sz w:val="20"/>
                <w:szCs w:val="20"/>
                <w:lang w:val="ru-RU"/>
              </w:rPr>
            </w:pPr>
            <w:r w:rsidRPr="00BC73E7">
              <w:rPr>
                <w:rFonts w:ascii="GHEA Grapalat" w:hAnsi="GHEA Grapalat"/>
                <w:b/>
                <w:sz w:val="20"/>
                <w:szCs w:val="20"/>
                <w:lang w:val="pt-BR"/>
              </w:rPr>
              <w:t xml:space="preserve">N </w:t>
            </w:r>
            <w:r>
              <w:rPr>
                <w:rFonts w:ascii="GHEA Grapalat" w:hAnsi="GHEA Grapalat" w:cs="Sylfaen"/>
                <w:b/>
                <w:sz w:val="20"/>
                <w:szCs w:val="20"/>
                <w:lang w:val="ru-RU"/>
              </w:rPr>
              <w:t>п/п</w:t>
            </w:r>
          </w:p>
        </w:tc>
        <w:tc>
          <w:tcPr>
            <w:tcW w:w="6296" w:type="dxa"/>
            <w:vMerge w:val="restart"/>
            <w:vAlign w:val="center"/>
          </w:tcPr>
          <w:p w14:paraId="5B9C23B3" w14:textId="77777777" w:rsidR="00A82472" w:rsidRPr="00BC73E7" w:rsidRDefault="00A82472" w:rsidP="00A82472">
            <w:pPr>
              <w:jc w:val="center"/>
              <w:rPr>
                <w:rFonts w:ascii="GHEA Grapalat" w:hAnsi="GHEA Grapalat"/>
                <w:b/>
                <w:sz w:val="20"/>
                <w:szCs w:val="20"/>
                <w:lang w:val="pt-BR"/>
              </w:rPr>
            </w:pPr>
            <w:r w:rsidRPr="00E96ADB">
              <w:rPr>
                <w:rFonts w:ascii="GHEA Grapalat" w:hAnsi="GHEA Grapalat" w:cs="Sylfaen"/>
                <w:b/>
                <w:sz w:val="20"/>
                <w:szCs w:val="20"/>
                <w:lang w:val="pt-BR"/>
              </w:rPr>
              <w:t>Наименование работ, которые должен выполнить подрядчик</w:t>
            </w:r>
          </w:p>
        </w:tc>
        <w:tc>
          <w:tcPr>
            <w:tcW w:w="3420" w:type="dxa"/>
            <w:gridSpan w:val="2"/>
            <w:vAlign w:val="center"/>
          </w:tcPr>
          <w:p w14:paraId="10127926" w14:textId="77777777" w:rsidR="00A82472" w:rsidRPr="00BC73E7" w:rsidRDefault="00A82472" w:rsidP="00A82472">
            <w:pPr>
              <w:jc w:val="center"/>
              <w:rPr>
                <w:rFonts w:ascii="GHEA Grapalat" w:hAnsi="GHEA Grapalat"/>
                <w:b/>
                <w:sz w:val="20"/>
                <w:szCs w:val="20"/>
                <w:lang w:val="pt-BR"/>
              </w:rPr>
            </w:pPr>
            <w:r w:rsidRPr="00E96ADB">
              <w:rPr>
                <w:rFonts w:ascii="GHEA Grapalat" w:hAnsi="GHEA Grapalat" w:cs="Sylfaen"/>
                <w:b/>
                <w:sz w:val="20"/>
                <w:szCs w:val="20"/>
                <w:lang w:val="pt-BR"/>
              </w:rPr>
              <w:t>Срок выполнения работ</w:t>
            </w:r>
          </w:p>
        </w:tc>
      </w:tr>
      <w:tr w:rsidR="00A82472" w:rsidRPr="00A82472" w14:paraId="041E54CC" w14:textId="77777777" w:rsidTr="00EE25D2">
        <w:trPr>
          <w:cantSplit/>
          <w:trHeight w:val="586"/>
          <w:jc w:val="center"/>
        </w:trPr>
        <w:tc>
          <w:tcPr>
            <w:tcW w:w="548" w:type="dxa"/>
            <w:vMerge/>
            <w:vAlign w:val="center"/>
          </w:tcPr>
          <w:p w14:paraId="36BF5521" w14:textId="77777777" w:rsidR="00A82472" w:rsidRPr="00BC73E7" w:rsidRDefault="00A82472" w:rsidP="00A82472">
            <w:pPr>
              <w:jc w:val="both"/>
              <w:rPr>
                <w:rFonts w:ascii="GHEA Grapalat" w:hAnsi="GHEA Grapalat"/>
                <w:b/>
                <w:sz w:val="20"/>
                <w:szCs w:val="20"/>
                <w:lang w:val="pt-BR"/>
              </w:rPr>
            </w:pPr>
          </w:p>
        </w:tc>
        <w:tc>
          <w:tcPr>
            <w:tcW w:w="6296" w:type="dxa"/>
            <w:vMerge/>
          </w:tcPr>
          <w:p w14:paraId="65319885" w14:textId="77777777" w:rsidR="00A82472" w:rsidRPr="00BC73E7" w:rsidRDefault="00A82472" w:rsidP="00A82472">
            <w:pPr>
              <w:rPr>
                <w:rFonts w:ascii="GHEA Grapalat" w:hAnsi="GHEA Grapalat"/>
                <w:b/>
                <w:sz w:val="20"/>
                <w:szCs w:val="20"/>
                <w:lang w:val="pt-BR"/>
              </w:rPr>
            </w:pPr>
          </w:p>
        </w:tc>
        <w:tc>
          <w:tcPr>
            <w:tcW w:w="1710" w:type="dxa"/>
            <w:vAlign w:val="center"/>
          </w:tcPr>
          <w:p w14:paraId="3AB515BC" w14:textId="77777777" w:rsidR="00A82472" w:rsidRPr="00E96ADB" w:rsidRDefault="00A82472" w:rsidP="00A82472">
            <w:pPr>
              <w:jc w:val="center"/>
              <w:rPr>
                <w:rFonts w:ascii="GHEA Grapalat" w:hAnsi="GHEA Grapalat"/>
                <w:b/>
                <w:sz w:val="20"/>
                <w:szCs w:val="20"/>
                <w:lang w:val="ru-RU"/>
              </w:rPr>
            </w:pPr>
            <w:r>
              <w:rPr>
                <w:rFonts w:ascii="GHEA Grapalat" w:hAnsi="GHEA Grapalat" w:cs="Sylfaen"/>
                <w:b/>
                <w:sz w:val="20"/>
                <w:szCs w:val="20"/>
                <w:lang w:val="ru-RU"/>
              </w:rPr>
              <w:t>Начало</w:t>
            </w:r>
          </w:p>
        </w:tc>
        <w:tc>
          <w:tcPr>
            <w:tcW w:w="1710" w:type="dxa"/>
            <w:vAlign w:val="center"/>
          </w:tcPr>
          <w:p w14:paraId="500FAAF5" w14:textId="77777777" w:rsidR="00A82472" w:rsidRPr="00E96ADB" w:rsidRDefault="00A82472" w:rsidP="00A82472">
            <w:pPr>
              <w:jc w:val="center"/>
              <w:rPr>
                <w:rFonts w:ascii="GHEA Grapalat" w:hAnsi="GHEA Grapalat"/>
                <w:b/>
                <w:sz w:val="20"/>
                <w:szCs w:val="20"/>
                <w:lang w:val="ru-RU"/>
              </w:rPr>
            </w:pPr>
            <w:r>
              <w:rPr>
                <w:rFonts w:ascii="GHEA Grapalat" w:hAnsi="GHEA Grapalat" w:cs="Sylfaen"/>
                <w:b/>
                <w:sz w:val="20"/>
                <w:szCs w:val="20"/>
                <w:lang w:val="ru-RU"/>
              </w:rPr>
              <w:t>Начало</w:t>
            </w:r>
          </w:p>
        </w:tc>
      </w:tr>
      <w:tr w:rsidR="00A82472" w:rsidRPr="00CD4929" w14:paraId="7378128A" w14:textId="77777777" w:rsidTr="00EE25D2">
        <w:trPr>
          <w:trHeight w:val="586"/>
          <w:jc w:val="center"/>
        </w:trPr>
        <w:tc>
          <w:tcPr>
            <w:tcW w:w="548" w:type="dxa"/>
            <w:vAlign w:val="center"/>
          </w:tcPr>
          <w:p w14:paraId="1AA7B6C8" w14:textId="77777777" w:rsidR="00A82472" w:rsidRPr="00CD4929" w:rsidRDefault="00A82472" w:rsidP="00A82472">
            <w:pPr>
              <w:jc w:val="center"/>
              <w:rPr>
                <w:rFonts w:ascii="GHEA Grapalat" w:hAnsi="GHEA Grapalat"/>
                <w:sz w:val="20"/>
                <w:szCs w:val="20"/>
                <w:lang w:val="pt-BR"/>
              </w:rPr>
            </w:pPr>
            <w:r w:rsidRPr="00CD4929">
              <w:rPr>
                <w:rFonts w:ascii="GHEA Grapalat" w:hAnsi="GHEA Grapalat"/>
                <w:sz w:val="20"/>
                <w:szCs w:val="20"/>
                <w:lang w:val="pt-BR"/>
              </w:rPr>
              <w:t>1</w:t>
            </w:r>
          </w:p>
        </w:tc>
        <w:tc>
          <w:tcPr>
            <w:tcW w:w="6296" w:type="dxa"/>
            <w:tcBorders>
              <w:top w:val="single" w:sz="4" w:space="0" w:color="auto"/>
              <w:left w:val="nil"/>
              <w:bottom w:val="single" w:sz="4" w:space="0" w:color="auto"/>
              <w:right w:val="nil"/>
            </w:tcBorders>
            <w:shd w:val="clear" w:color="auto" w:fill="auto"/>
            <w:vAlign w:val="center"/>
          </w:tcPr>
          <w:p w14:paraId="2F1BD1A0" w14:textId="77777777" w:rsidR="00A82472" w:rsidRPr="007F6647" w:rsidRDefault="00A82472" w:rsidP="00A82472">
            <w:pPr>
              <w:rPr>
                <w:rFonts w:ascii="GHEA Grapalat" w:hAnsi="GHEA Grapalat"/>
                <w:sz w:val="20"/>
                <w:szCs w:val="20"/>
                <w:lang w:val="pt-BR"/>
              </w:rPr>
            </w:pPr>
            <w:r w:rsidRPr="00E96ADB">
              <w:rPr>
                <w:rFonts w:ascii="GHEA Grapalat" w:hAnsi="GHEA Grapalat"/>
                <w:sz w:val="20"/>
                <w:szCs w:val="20"/>
              </w:rPr>
              <w:t>Мобилизация</w:t>
            </w:r>
          </w:p>
        </w:tc>
        <w:tc>
          <w:tcPr>
            <w:tcW w:w="1710" w:type="dxa"/>
            <w:vMerge w:val="restart"/>
            <w:vAlign w:val="center"/>
          </w:tcPr>
          <w:p w14:paraId="5945BF17" w14:textId="77777777" w:rsidR="00A82472" w:rsidRPr="00CD4929" w:rsidRDefault="00A82472" w:rsidP="00A82472">
            <w:pPr>
              <w:jc w:val="center"/>
              <w:rPr>
                <w:rFonts w:ascii="GHEA Grapalat" w:hAnsi="GHEA Grapalat"/>
                <w:sz w:val="20"/>
                <w:szCs w:val="20"/>
                <w:lang w:val="hy-AM"/>
              </w:rPr>
            </w:pPr>
            <w:r>
              <w:rPr>
                <w:rFonts w:ascii="Sylfaen" w:hAnsi="Sylfaen" w:cs="Sylfaen"/>
                <w:sz w:val="20"/>
                <w:szCs w:val="20"/>
                <w:lang w:val="hy-AM"/>
              </w:rPr>
              <w:t>С даты выделения средств и вступления Соглашения в силу</w:t>
            </w:r>
          </w:p>
        </w:tc>
        <w:tc>
          <w:tcPr>
            <w:tcW w:w="1710" w:type="dxa"/>
            <w:vAlign w:val="center"/>
          </w:tcPr>
          <w:p w14:paraId="63C0B8A2" w14:textId="77777777" w:rsidR="00A82472" w:rsidRPr="007F6647" w:rsidRDefault="00A82472" w:rsidP="00A82472">
            <w:pPr>
              <w:jc w:val="center"/>
              <w:rPr>
                <w:rFonts w:ascii="GHEA Grapalat" w:hAnsi="GHEA Grapalat"/>
                <w:sz w:val="20"/>
                <w:szCs w:val="20"/>
                <w:lang w:val="hy-AM"/>
              </w:rPr>
            </w:pPr>
            <w:r>
              <w:rPr>
                <w:rFonts w:ascii="GHEA Grapalat" w:hAnsi="GHEA Grapalat"/>
                <w:sz w:val="20"/>
                <w:szCs w:val="20"/>
                <w:lang w:val="hy-AM"/>
              </w:rPr>
              <w:t>7</w:t>
            </w:r>
            <w:r>
              <w:rPr>
                <w:rFonts w:ascii="GHEA Grapalat" w:hAnsi="GHEA Grapalat"/>
                <w:sz w:val="20"/>
                <w:szCs w:val="20"/>
                <w:lang w:val="ru-RU"/>
              </w:rPr>
              <w:t xml:space="preserve"> дней</w:t>
            </w:r>
          </w:p>
        </w:tc>
      </w:tr>
      <w:tr w:rsidR="00A82472" w:rsidRPr="00CD4929" w14:paraId="6C79A7CA" w14:textId="77777777" w:rsidTr="00EE25D2">
        <w:trPr>
          <w:trHeight w:val="586"/>
          <w:jc w:val="center"/>
        </w:trPr>
        <w:tc>
          <w:tcPr>
            <w:tcW w:w="548" w:type="dxa"/>
            <w:vAlign w:val="center"/>
          </w:tcPr>
          <w:p w14:paraId="606C235B" w14:textId="77777777" w:rsidR="00A82472" w:rsidRPr="00CD4929" w:rsidRDefault="00A82472" w:rsidP="00A82472">
            <w:pPr>
              <w:jc w:val="center"/>
              <w:rPr>
                <w:rFonts w:ascii="GHEA Grapalat" w:hAnsi="GHEA Grapalat"/>
                <w:sz w:val="20"/>
                <w:szCs w:val="20"/>
                <w:lang w:val="pt-BR"/>
              </w:rPr>
            </w:pPr>
            <w:r w:rsidRPr="00CD4929">
              <w:rPr>
                <w:rFonts w:ascii="GHEA Grapalat" w:hAnsi="GHEA Grapalat"/>
                <w:sz w:val="20"/>
                <w:szCs w:val="20"/>
                <w:lang w:val="pt-BR"/>
              </w:rPr>
              <w:t>2</w:t>
            </w:r>
          </w:p>
        </w:tc>
        <w:tc>
          <w:tcPr>
            <w:tcW w:w="6296" w:type="dxa"/>
            <w:tcBorders>
              <w:top w:val="nil"/>
              <w:left w:val="nil"/>
              <w:bottom w:val="single" w:sz="4" w:space="0" w:color="auto"/>
              <w:right w:val="single" w:sz="4" w:space="0" w:color="auto"/>
            </w:tcBorders>
            <w:shd w:val="clear" w:color="auto" w:fill="auto"/>
            <w:vAlign w:val="center"/>
          </w:tcPr>
          <w:p w14:paraId="2F953134" w14:textId="77777777" w:rsidR="00A82472" w:rsidRPr="00E96ADB" w:rsidRDefault="00A82472" w:rsidP="00A82472">
            <w:pPr>
              <w:rPr>
                <w:rFonts w:ascii="GHEA Grapalat" w:hAnsi="GHEA Grapalat"/>
                <w:sz w:val="20"/>
                <w:szCs w:val="20"/>
                <w:lang w:val="ru-RU"/>
              </w:rPr>
            </w:pPr>
            <w:r w:rsidRPr="00E96ADB">
              <w:rPr>
                <w:rFonts w:ascii="GHEA Grapalat" w:hAnsi="GHEA Grapalat"/>
                <w:sz w:val="20"/>
                <w:szCs w:val="20"/>
                <w:lang w:val="ru-RU"/>
              </w:rPr>
              <w:t>Выполнение земляных работ (разработка траншей и котлованов, обратная засыпка траншей и котлованов с устройством подготовительных и защитных слоев песка, восстановление покрытия)</w:t>
            </w:r>
          </w:p>
        </w:tc>
        <w:tc>
          <w:tcPr>
            <w:tcW w:w="1710" w:type="dxa"/>
            <w:vMerge/>
            <w:vAlign w:val="center"/>
          </w:tcPr>
          <w:p w14:paraId="098D54E3" w14:textId="77777777" w:rsidR="00A82472" w:rsidRPr="00CD4929" w:rsidRDefault="00A82472" w:rsidP="00A82472">
            <w:pPr>
              <w:jc w:val="center"/>
              <w:rPr>
                <w:rFonts w:ascii="GHEA Grapalat" w:hAnsi="GHEA Grapalat"/>
                <w:sz w:val="20"/>
                <w:szCs w:val="20"/>
                <w:lang w:val="pt-BR"/>
              </w:rPr>
            </w:pPr>
          </w:p>
        </w:tc>
        <w:tc>
          <w:tcPr>
            <w:tcW w:w="1710" w:type="dxa"/>
            <w:vAlign w:val="center"/>
          </w:tcPr>
          <w:p w14:paraId="0DFE3666" w14:textId="77777777" w:rsidR="00A82472" w:rsidRPr="007F6647" w:rsidRDefault="00A82472" w:rsidP="00A82472">
            <w:pPr>
              <w:jc w:val="center"/>
              <w:rPr>
                <w:rFonts w:ascii="GHEA Grapalat" w:hAnsi="GHEA Grapalat"/>
                <w:sz w:val="20"/>
                <w:szCs w:val="20"/>
                <w:lang w:val="hy-AM"/>
              </w:rPr>
            </w:pPr>
            <w:r>
              <w:rPr>
                <w:rFonts w:ascii="GHEA Grapalat" w:hAnsi="GHEA Grapalat"/>
                <w:sz w:val="20"/>
                <w:szCs w:val="20"/>
                <w:lang w:val="hy-AM"/>
              </w:rPr>
              <w:t>3</w:t>
            </w:r>
            <w:r>
              <w:rPr>
                <w:rFonts w:ascii="GHEA Grapalat" w:hAnsi="GHEA Grapalat"/>
                <w:sz w:val="20"/>
                <w:szCs w:val="20"/>
              </w:rPr>
              <w:t>18</w:t>
            </w:r>
            <w:r>
              <w:rPr>
                <w:rFonts w:ascii="GHEA Grapalat" w:hAnsi="GHEA Grapalat"/>
                <w:sz w:val="20"/>
                <w:szCs w:val="20"/>
                <w:lang w:val="ru-RU"/>
              </w:rPr>
              <w:t xml:space="preserve"> дней</w:t>
            </w:r>
          </w:p>
        </w:tc>
      </w:tr>
      <w:tr w:rsidR="00A82472" w:rsidRPr="00CD4929" w14:paraId="39E2375F" w14:textId="77777777" w:rsidTr="00EE25D2">
        <w:trPr>
          <w:trHeight w:val="586"/>
          <w:jc w:val="center"/>
        </w:trPr>
        <w:tc>
          <w:tcPr>
            <w:tcW w:w="548" w:type="dxa"/>
            <w:vAlign w:val="center"/>
          </w:tcPr>
          <w:p w14:paraId="1226EE31" w14:textId="77777777" w:rsidR="00A82472" w:rsidRPr="00CD4929" w:rsidRDefault="00A82472" w:rsidP="00A82472">
            <w:pPr>
              <w:jc w:val="center"/>
              <w:rPr>
                <w:rFonts w:ascii="GHEA Grapalat" w:hAnsi="GHEA Grapalat"/>
                <w:sz w:val="20"/>
                <w:szCs w:val="20"/>
                <w:lang w:val="pt-BR"/>
              </w:rPr>
            </w:pPr>
            <w:r w:rsidRPr="00CD4929">
              <w:rPr>
                <w:rFonts w:ascii="GHEA Grapalat" w:hAnsi="GHEA Grapalat"/>
                <w:sz w:val="20"/>
                <w:szCs w:val="20"/>
                <w:lang w:val="pt-BR"/>
              </w:rPr>
              <w:t>3</w:t>
            </w:r>
          </w:p>
        </w:tc>
        <w:tc>
          <w:tcPr>
            <w:tcW w:w="6296" w:type="dxa"/>
            <w:tcBorders>
              <w:top w:val="nil"/>
              <w:left w:val="nil"/>
              <w:bottom w:val="single" w:sz="4" w:space="0" w:color="auto"/>
              <w:right w:val="single" w:sz="4" w:space="0" w:color="auto"/>
            </w:tcBorders>
            <w:shd w:val="clear" w:color="auto" w:fill="auto"/>
            <w:vAlign w:val="center"/>
          </w:tcPr>
          <w:p w14:paraId="7A8C8060" w14:textId="77777777" w:rsidR="00A82472" w:rsidRPr="00E96ADB" w:rsidRDefault="00A82472" w:rsidP="00A82472">
            <w:pPr>
              <w:rPr>
                <w:rFonts w:ascii="GHEA Grapalat" w:hAnsi="GHEA Grapalat"/>
                <w:sz w:val="20"/>
                <w:szCs w:val="20"/>
                <w:lang w:val="ru-RU"/>
              </w:rPr>
            </w:pPr>
            <w:r w:rsidRPr="00E96ADB">
              <w:rPr>
                <w:rFonts w:ascii="GHEA Grapalat" w:hAnsi="GHEA Grapalat"/>
                <w:sz w:val="20"/>
                <w:szCs w:val="20"/>
                <w:lang w:val="ru-RU"/>
              </w:rPr>
              <w:t>Монтажные работы (трубы, фитинги, приборы и оборудование)</w:t>
            </w:r>
          </w:p>
        </w:tc>
        <w:tc>
          <w:tcPr>
            <w:tcW w:w="1710" w:type="dxa"/>
            <w:vMerge/>
            <w:vAlign w:val="center"/>
          </w:tcPr>
          <w:p w14:paraId="7B25D403" w14:textId="77777777" w:rsidR="00A82472" w:rsidRPr="00CD4929" w:rsidRDefault="00A82472" w:rsidP="00A82472">
            <w:pPr>
              <w:jc w:val="center"/>
              <w:rPr>
                <w:rFonts w:ascii="GHEA Grapalat" w:hAnsi="GHEA Grapalat"/>
                <w:sz w:val="20"/>
                <w:szCs w:val="20"/>
                <w:lang w:val="pt-BR"/>
              </w:rPr>
            </w:pPr>
          </w:p>
        </w:tc>
        <w:tc>
          <w:tcPr>
            <w:tcW w:w="1710" w:type="dxa"/>
            <w:vAlign w:val="center"/>
          </w:tcPr>
          <w:p w14:paraId="75438214" w14:textId="77777777" w:rsidR="00A82472" w:rsidRPr="007F6647" w:rsidRDefault="00A82472" w:rsidP="00A82472">
            <w:pPr>
              <w:jc w:val="center"/>
              <w:rPr>
                <w:rFonts w:ascii="GHEA Grapalat" w:hAnsi="GHEA Grapalat"/>
                <w:sz w:val="20"/>
                <w:szCs w:val="20"/>
                <w:lang w:val="hy-AM"/>
              </w:rPr>
            </w:pPr>
            <w:r>
              <w:rPr>
                <w:rFonts w:ascii="GHEA Grapalat" w:hAnsi="GHEA Grapalat"/>
                <w:sz w:val="20"/>
                <w:szCs w:val="20"/>
              </w:rPr>
              <w:t>301</w:t>
            </w:r>
            <w:r w:rsidRPr="00CD4929">
              <w:rPr>
                <w:rFonts w:ascii="GHEA Grapalat" w:hAnsi="GHEA Grapalat"/>
                <w:sz w:val="20"/>
                <w:szCs w:val="20"/>
              </w:rPr>
              <w:t xml:space="preserve"> </w:t>
            </w:r>
            <w:r>
              <w:rPr>
                <w:rFonts w:ascii="GHEA Grapalat" w:hAnsi="GHEA Grapalat"/>
                <w:sz w:val="20"/>
                <w:szCs w:val="20"/>
                <w:lang w:val="ru-RU"/>
              </w:rPr>
              <w:t>дней</w:t>
            </w:r>
          </w:p>
        </w:tc>
      </w:tr>
      <w:tr w:rsidR="00A82472" w:rsidRPr="00CD4929" w14:paraId="3903AEF5" w14:textId="77777777" w:rsidTr="00EE25D2">
        <w:trPr>
          <w:trHeight w:val="586"/>
          <w:jc w:val="center"/>
        </w:trPr>
        <w:tc>
          <w:tcPr>
            <w:tcW w:w="548" w:type="dxa"/>
            <w:vAlign w:val="center"/>
          </w:tcPr>
          <w:p w14:paraId="367305F6" w14:textId="77777777" w:rsidR="00A82472" w:rsidRPr="00CD4929" w:rsidRDefault="00A82472" w:rsidP="00A82472">
            <w:pPr>
              <w:jc w:val="center"/>
              <w:rPr>
                <w:rFonts w:ascii="GHEA Grapalat" w:hAnsi="GHEA Grapalat"/>
                <w:sz w:val="20"/>
                <w:szCs w:val="20"/>
                <w:lang w:val="pt-BR"/>
              </w:rPr>
            </w:pPr>
            <w:r w:rsidRPr="00CD4929">
              <w:rPr>
                <w:rFonts w:ascii="GHEA Grapalat" w:hAnsi="GHEA Grapalat"/>
                <w:sz w:val="20"/>
                <w:szCs w:val="20"/>
                <w:lang w:val="pt-BR"/>
              </w:rPr>
              <w:t>4</w:t>
            </w:r>
          </w:p>
        </w:tc>
        <w:tc>
          <w:tcPr>
            <w:tcW w:w="6296" w:type="dxa"/>
            <w:tcBorders>
              <w:top w:val="nil"/>
              <w:left w:val="nil"/>
              <w:bottom w:val="single" w:sz="4" w:space="0" w:color="auto"/>
              <w:right w:val="single" w:sz="4" w:space="0" w:color="auto"/>
            </w:tcBorders>
            <w:shd w:val="clear" w:color="auto" w:fill="auto"/>
            <w:vAlign w:val="center"/>
          </w:tcPr>
          <w:p w14:paraId="75B88F06" w14:textId="77777777" w:rsidR="00A82472" w:rsidRPr="00E96ADB" w:rsidRDefault="00A82472" w:rsidP="00A82472">
            <w:pPr>
              <w:rPr>
                <w:rFonts w:ascii="GHEA Grapalat" w:hAnsi="GHEA Grapalat"/>
                <w:sz w:val="20"/>
                <w:szCs w:val="20"/>
                <w:lang w:val="ru-RU"/>
              </w:rPr>
            </w:pPr>
            <w:r>
              <w:rPr>
                <w:rFonts w:ascii="GHEA Grapalat" w:hAnsi="GHEA Grapalat"/>
                <w:sz w:val="20"/>
                <w:szCs w:val="20"/>
                <w:lang w:val="ru-RU"/>
              </w:rPr>
              <w:t>Ж/Б работы (колодцы)</w:t>
            </w:r>
          </w:p>
        </w:tc>
        <w:tc>
          <w:tcPr>
            <w:tcW w:w="1710" w:type="dxa"/>
            <w:vMerge/>
            <w:vAlign w:val="center"/>
          </w:tcPr>
          <w:p w14:paraId="4453BF28" w14:textId="77777777" w:rsidR="00A82472" w:rsidRPr="00CD4929" w:rsidRDefault="00A82472" w:rsidP="00A82472">
            <w:pPr>
              <w:jc w:val="center"/>
              <w:rPr>
                <w:rFonts w:ascii="GHEA Grapalat" w:hAnsi="GHEA Grapalat"/>
                <w:sz w:val="20"/>
                <w:szCs w:val="20"/>
                <w:lang w:val="pt-BR"/>
              </w:rPr>
            </w:pPr>
          </w:p>
        </w:tc>
        <w:tc>
          <w:tcPr>
            <w:tcW w:w="1710" w:type="dxa"/>
            <w:vAlign w:val="center"/>
          </w:tcPr>
          <w:p w14:paraId="5BD9439C" w14:textId="77777777" w:rsidR="00A82472" w:rsidRPr="007F6647" w:rsidRDefault="00A82472" w:rsidP="00A82472">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68</w:t>
            </w:r>
            <w:r w:rsidRPr="00CD4929">
              <w:rPr>
                <w:rFonts w:ascii="GHEA Grapalat" w:hAnsi="GHEA Grapalat"/>
                <w:sz w:val="20"/>
                <w:szCs w:val="20"/>
              </w:rPr>
              <w:t xml:space="preserve"> </w:t>
            </w:r>
            <w:r>
              <w:rPr>
                <w:rFonts w:ascii="GHEA Grapalat" w:hAnsi="GHEA Grapalat"/>
                <w:sz w:val="20"/>
                <w:szCs w:val="20"/>
                <w:lang w:val="ru-RU"/>
              </w:rPr>
              <w:t>дней</w:t>
            </w:r>
          </w:p>
        </w:tc>
      </w:tr>
      <w:tr w:rsidR="00A82472" w:rsidRPr="00CD4929" w14:paraId="138C9584" w14:textId="77777777" w:rsidTr="00EE25D2">
        <w:trPr>
          <w:trHeight w:val="586"/>
          <w:jc w:val="center"/>
        </w:trPr>
        <w:tc>
          <w:tcPr>
            <w:tcW w:w="548" w:type="dxa"/>
            <w:vAlign w:val="center"/>
          </w:tcPr>
          <w:p w14:paraId="5D5BCD6F" w14:textId="77777777" w:rsidR="00A82472" w:rsidRPr="00CD4929" w:rsidRDefault="00A82472" w:rsidP="00A82472">
            <w:pPr>
              <w:jc w:val="center"/>
              <w:rPr>
                <w:rFonts w:ascii="GHEA Grapalat" w:hAnsi="GHEA Grapalat"/>
                <w:sz w:val="20"/>
                <w:szCs w:val="20"/>
                <w:lang w:val="pt-BR"/>
              </w:rPr>
            </w:pPr>
            <w:r w:rsidRPr="00CD4929">
              <w:rPr>
                <w:rFonts w:ascii="GHEA Grapalat" w:hAnsi="GHEA Grapalat"/>
                <w:sz w:val="20"/>
                <w:szCs w:val="20"/>
                <w:lang w:val="pt-BR"/>
              </w:rPr>
              <w:t>5</w:t>
            </w:r>
          </w:p>
        </w:tc>
        <w:tc>
          <w:tcPr>
            <w:tcW w:w="6296" w:type="dxa"/>
            <w:tcBorders>
              <w:top w:val="nil"/>
              <w:left w:val="nil"/>
              <w:bottom w:val="single" w:sz="4" w:space="0" w:color="auto"/>
              <w:right w:val="single" w:sz="4" w:space="0" w:color="auto"/>
            </w:tcBorders>
            <w:shd w:val="clear" w:color="auto" w:fill="auto"/>
            <w:vAlign w:val="center"/>
          </w:tcPr>
          <w:p w14:paraId="25E512C3" w14:textId="77777777" w:rsidR="00A82472" w:rsidRPr="00E96ADB" w:rsidRDefault="00A82472" w:rsidP="00A82472">
            <w:pPr>
              <w:rPr>
                <w:rFonts w:ascii="GHEA Grapalat" w:hAnsi="GHEA Grapalat"/>
                <w:sz w:val="20"/>
                <w:szCs w:val="20"/>
                <w:lang w:val="ru-RU"/>
              </w:rPr>
            </w:pPr>
            <w:r>
              <w:rPr>
                <w:rFonts w:ascii="GHEA Grapalat" w:hAnsi="GHEA Grapalat"/>
                <w:sz w:val="20"/>
                <w:szCs w:val="20"/>
                <w:lang w:val="ru-RU"/>
              </w:rPr>
              <w:t>Испытание, моика</w:t>
            </w:r>
            <w:r w:rsidRPr="00E96ADB">
              <w:rPr>
                <w:rFonts w:ascii="GHEA Grapalat" w:hAnsi="GHEA Grapalat"/>
                <w:sz w:val="20"/>
                <w:szCs w:val="20"/>
                <w:lang w:val="ru-RU"/>
              </w:rPr>
              <w:t xml:space="preserve"> и дезинфекц</w:t>
            </w:r>
            <w:r>
              <w:rPr>
                <w:rFonts w:ascii="GHEA Grapalat" w:hAnsi="GHEA Grapalat"/>
                <w:sz w:val="20"/>
                <w:szCs w:val="20"/>
                <w:lang w:val="ru-RU"/>
              </w:rPr>
              <w:t>ия</w:t>
            </w:r>
          </w:p>
        </w:tc>
        <w:tc>
          <w:tcPr>
            <w:tcW w:w="1710" w:type="dxa"/>
            <w:vMerge/>
            <w:vAlign w:val="center"/>
          </w:tcPr>
          <w:p w14:paraId="600D8AD8" w14:textId="77777777" w:rsidR="00A82472" w:rsidRPr="00CD4929" w:rsidRDefault="00A82472" w:rsidP="00A82472">
            <w:pPr>
              <w:jc w:val="center"/>
              <w:rPr>
                <w:rFonts w:ascii="GHEA Grapalat" w:hAnsi="GHEA Grapalat"/>
                <w:sz w:val="20"/>
                <w:szCs w:val="20"/>
                <w:lang w:val="pt-BR"/>
              </w:rPr>
            </w:pPr>
          </w:p>
        </w:tc>
        <w:tc>
          <w:tcPr>
            <w:tcW w:w="1710" w:type="dxa"/>
            <w:vAlign w:val="center"/>
          </w:tcPr>
          <w:p w14:paraId="02946FAB" w14:textId="77777777" w:rsidR="00A82472" w:rsidRPr="007F6647" w:rsidRDefault="00A82472" w:rsidP="00A82472">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68</w:t>
            </w:r>
            <w:r>
              <w:rPr>
                <w:rFonts w:ascii="GHEA Grapalat" w:hAnsi="GHEA Grapalat"/>
                <w:sz w:val="20"/>
                <w:szCs w:val="20"/>
                <w:lang w:val="ru-RU"/>
              </w:rPr>
              <w:t xml:space="preserve"> дней</w:t>
            </w:r>
          </w:p>
        </w:tc>
      </w:tr>
    </w:tbl>
    <w:p w14:paraId="1350AABF" w14:textId="77777777" w:rsidR="00651129" w:rsidRDefault="00651129" w:rsidP="00651129"/>
    <w:p w14:paraId="18B317F0" w14:textId="77777777" w:rsidR="00651129" w:rsidRDefault="00651129" w:rsidP="00651129"/>
    <w:sectPr w:rsidR="00651129" w:rsidSect="00E373DD">
      <w:pgSz w:w="11906" w:h="16838" w:code="9"/>
      <w:pgMar w:top="709" w:right="836" w:bottom="567" w:left="72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556D9" w14:textId="77777777" w:rsidR="00C40B80" w:rsidRDefault="00C40B80">
      <w:r>
        <w:separator/>
      </w:r>
    </w:p>
  </w:endnote>
  <w:endnote w:type="continuationSeparator" w:id="0">
    <w:p w14:paraId="150AB11A" w14:textId="77777777" w:rsidR="00C40B80" w:rsidRDefault="00C4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CF88" w14:textId="77777777" w:rsidR="00C40B80" w:rsidRDefault="00C40B80">
      <w:r>
        <w:separator/>
      </w:r>
    </w:p>
  </w:footnote>
  <w:footnote w:type="continuationSeparator" w:id="0">
    <w:p w14:paraId="10B81248" w14:textId="77777777" w:rsidR="00C40B80" w:rsidRDefault="00C40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2781"/>
    <w:multiLevelType w:val="hybridMultilevel"/>
    <w:tmpl w:val="D1BCB580"/>
    <w:lvl w:ilvl="0" w:tplc="E1924120">
      <w:start w:val="1"/>
      <w:numFmt w:val="bullet"/>
      <w:lvlText w:val="-"/>
      <w:lvlJc w:val="left"/>
      <w:pPr>
        <w:ind w:left="1430" w:hanging="360"/>
      </w:pPr>
      <w:rPr>
        <w:rFonts w:ascii="GHEA Grapalat" w:eastAsia="Times New Roman" w:hAnsi="GHEA Grapalat"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 w15:restartNumberingAfterBreak="0">
    <w:nsid w:val="09164CA6"/>
    <w:multiLevelType w:val="hybridMultilevel"/>
    <w:tmpl w:val="F724C3C0"/>
    <w:lvl w:ilvl="0" w:tplc="AE825E9C">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2" w15:restartNumberingAfterBreak="0">
    <w:nsid w:val="0AE23B4D"/>
    <w:multiLevelType w:val="hybridMultilevel"/>
    <w:tmpl w:val="60ECA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D59CE"/>
    <w:multiLevelType w:val="hybridMultilevel"/>
    <w:tmpl w:val="825A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71947"/>
    <w:multiLevelType w:val="hybridMultilevel"/>
    <w:tmpl w:val="351859D6"/>
    <w:lvl w:ilvl="0" w:tplc="60F89492">
      <w:start w:val="3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3AF5F5E"/>
    <w:multiLevelType w:val="hybridMultilevel"/>
    <w:tmpl w:val="70D401E8"/>
    <w:lvl w:ilvl="0" w:tplc="9DCE72FA">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40067D6"/>
    <w:multiLevelType w:val="hybridMultilevel"/>
    <w:tmpl w:val="7108A6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5824E6C"/>
    <w:multiLevelType w:val="hybridMultilevel"/>
    <w:tmpl w:val="75AA7F32"/>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15:restartNumberingAfterBreak="0">
    <w:nsid w:val="19871048"/>
    <w:multiLevelType w:val="hybridMultilevel"/>
    <w:tmpl w:val="56D0D0AE"/>
    <w:lvl w:ilvl="0" w:tplc="8A323868">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E4D53"/>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1766563"/>
    <w:multiLevelType w:val="hybridMultilevel"/>
    <w:tmpl w:val="765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E7188"/>
    <w:multiLevelType w:val="hybridMultilevel"/>
    <w:tmpl w:val="ABBE26D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5A2719D"/>
    <w:multiLevelType w:val="hybridMultilevel"/>
    <w:tmpl w:val="33B87A7E"/>
    <w:lvl w:ilvl="0" w:tplc="49D25AB4">
      <w:start w:val="871"/>
      <w:numFmt w:val="bullet"/>
      <w:lvlText w:val="-"/>
      <w:lvlJc w:val="left"/>
      <w:pPr>
        <w:ind w:left="927" w:hanging="360"/>
      </w:pPr>
      <w:rPr>
        <w:rFonts w:ascii="Arial Unicode" w:eastAsia="Times New Roman" w:hAnsi="Arial Unicode"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8D820DB"/>
    <w:multiLevelType w:val="hybridMultilevel"/>
    <w:tmpl w:val="C9AE8C5C"/>
    <w:lvl w:ilvl="0" w:tplc="52B090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C7D15"/>
    <w:multiLevelType w:val="hybridMultilevel"/>
    <w:tmpl w:val="E1900A9C"/>
    <w:lvl w:ilvl="0" w:tplc="5BCE64D0">
      <w:start w:val="20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118B"/>
    <w:multiLevelType w:val="hybridMultilevel"/>
    <w:tmpl w:val="CE9CD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8483D"/>
    <w:multiLevelType w:val="hybridMultilevel"/>
    <w:tmpl w:val="F280D232"/>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8" w15:restartNumberingAfterBreak="0">
    <w:nsid w:val="3089450B"/>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957C28"/>
    <w:multiLevelType w:val="multilevel"/>
    <w:tmpl w:val="B27CDD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4601AC"/>
    <w:multiLevelType w:val="hybridMultilevel"/>
    <w:tmpl w:val="3DC4DAD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425CE0"/>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29C3561"/>
    <w:multiLevelType w:val="hybridMultilevel"/>
    <w:tmpl w:val="0FFA4500"/>
    <w:lvl w:ilvl="0" w:tplc="7D964E68">
      <w:start w:val="1"/>
      <w:numFmt w:val="decimal"/>
      <w:lvlText w:val="%1)"/>
      <w:lvlJc w:val="left"/>
      <w:pPr>
        <w:ind w:left="927" w:hanging="360"/>
      </w:pPr>
      <w:rPr>
        <w:rFonts w:ascii="GHEA Grapalat" w:eastAsia="Times New Roman" w:hAnsi="GHEA Grapalat" w:cs="Times New Roman"/>
        <w:b w:val="0"/>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36D1629"/>
    <w:multiLevelType w:val="hybridMultilevel"/>
    <w:tmpl w:val="9902664A"/>
    <w:lvl w:ilvl="0" w:tplc="8DD81366">
      <w:start w:val="1"/>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24" w15:restartNumberingAfterBreak="0">
    <w:nsid w:val="39AF213A"/>
    <w:multiLevelType w:val="hybridMultilevel"/>
    <w:tmpl w:val="445AB2C4"/>
    <w:lvl w:ilvl="0" w:tplc="957E76CC">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8" w15:restartNumberingAfterBreak="0">
    <w:nsid w:val="41B740AD"/>
    <w:multiLevelType w:val="hybridMultilevel"/>
    <w:tmpl w:val="904C4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67201C"/>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26C5BE5"/>
    <w:multiLevelType w:val="hybridMultilevel"/>
    <w:tmpl w:val="55C009BE"/>
    <w:lvl w:ilvl="0" w:tplc="8AFA28F2">
      <w:start w:val="2"/>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9156C89"/>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4B93"/>
    <w:multiLevelType w:val="hybridMultilevel"/>
    <w:tmpl w:val="58808E66"/>
    <w:lvl w:ilvl="0" w:tplc="33E8D2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E81690A"/>
    <w:multiLevelType w:val="hybridMultilevel"/>
    <w:tmpl w:val="4CE8E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004C83"/>
    <w:multiLevelType w:val="hybridMultilevel"/>
    <w:tmpl w:val="19426842"/>
    <w:lvl w:ilvl="0" w:tplc="04090001">
      <w:start w:val="1"/>
      <w:numFmt w:val="bullet"/>
      <w:lvlText w:val=""/>
      <w:lvlJc w:val="left"/>
      <w:pPr>
        <w:ind w:left="16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5C9A57C3"/>
    <w:multiLevelType w:val="hybridMultilevel"/>
    <w:tmpl w:val="B240F13E"/>
    <w:lvl w:ilvl="0" w:tplc="4D923DB4">
      <w:start w:val="2018"/>
      <w:numFmt w:val="bullet"/>
      <w:lvlText w:val="-"/>
      <w:lvlJc w:val="left"/>
      <w:pPr>
        <w:ind w:left="389" w:hanging="360"/>
      </w:pPr>
      <w:rPr>
        <w:rFonts w:ascii="GHEA Grapalat" w:eastAsia="Times New Roman" w:hAnsi="GHEA Grapalat"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6" w15:restartNumberingAfterBreak="0">
    <w:nsid w:val="5E2F6884"/>
    <w:multiLevelType w:val="hybridMultilevel"/>
    <w:tmpl w:val="41E8BC58"/>
    <w:lvl w:ilvl="0" w:tplc="A9EC72F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B5493"/>
    <w:multiLevelType w:val="hybridMultilevel"/>
    <w:tmpl w:val="4D648D0C"/>
    <w:lvl w:ilvl="0" w:tplc="E4F89268">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BE32B93"/>
    <w:multiLevelType w:val="hybridMultilevel"/>
    <w:tmpl w:val="605AB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39D2249"/>
    <w:multiLevelType w:val="hybridMultilevel"/>
    <w:tmpl w:val="A760B9B2"/>
    <w:lvl w:ilvl="0" w:tplc="F58482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4D275F1"/>
    <w:multiLevelType w:val="multilevel"/>
    <w:tmpl w:val="B382176E"/>
    <w:lvl w:ilvl="0">
      <w:start w:val="1"/>
      <w:numFmt w:val="decimal"/>
      <w:lvlText w:val="%1."/>
      <w:lvlJc w:val="left"/>
      <w:pPr>
        <w:ind w:left="1070" w:hanging="360"/>
      </w:pPr>
      <w:rPr>
        <w:rFonts w:hint="default"/>
      </w:rPr>
    </w:lvl>
    <w:lvl w:ilvl="1">
      <w:start w:val="1"/>
      <w:numFmt w:val="decimal"/>
      <w:isLgl/>
      <w:lvlText w:val="%1.%2"/>
      <w:lvlJc w:val="left"/>
      <w:pPr>
        <w:ind w:left="1760" w:hanging="1050"/>
      </w:pPr>
      <w:rPr>
        <w:rFonts w:hint="default"/>
      </w:rPr>
    </w:lvl>
    <w:lvl w:ilvl="2">
      <w:start w:val="1"/>
      <w:numFmt w:val="decimal"/>
      <w:isLgl/>
      <w:lvlText w:val="%1.%2.%3"/>
      <w:lvlJc w:val="left"/>
      <w:pPr>
        <w:ind w:left="1760" w:hanging="1050"/>
      </w:pPr>
      <w:rPr>
        <w:rFonts w:hint="default"/>
      </w:rPr>
    </w:lvl>
    <w:lvl w:ilvl="3">
      <w:start w:val="1"/>
      <w:numFmt w:val="decimal"/>
      <w:isLgl/>
      <w:lvlText w:val="%1.%2.%3.%4"/>
      <w:lvlJc w:val="left"/>
      <w:pPr>
        <w:ind w:left="1760" w:hanging="105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2" w15:restartNumberingAfterBreak="0">
    <w:nsid w:val="78942691"/>
    <w:multiLevelType w:val="hybridMultilevel"/>
    <w:tmpl w:val="6EE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095E71"/>
    <w:multiLevelType w:val="hybridMultilevel"/>
    <w:tmpl w:val="324A8754"/>
    <w:lvl w:ilvl="0" w:tplc="6E32F680">
      <w:start w:val="2018"/>
      <w:numFmt w:val="bullet"/>
      <w:lvlText w:val="-"/>
      <w:lvlJc w:val="left"/>
      <w:pPr>
        <w:ind w:left="378" w:hanging="360"/>
      </w:pPr>
      <w:rPr>
        <w:rFonts w:ascii="GHEA Grapalat" w:eastAsia="Times New Roman" w:hAnsi="GHEA Grapalat"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4" w15:restartNumberingAfterBreak="0">
    <w:nsid w:val="7CC61805"/>
    <w:multiLevelType w:val="hybridMultilevel"/>
    <w:tmpl w:val="763C8008"/>
    <w:lvl w:ilvl="0" w:tplc="0409000B">
      <w:start w:val="1"/>
      <w:numFmt w:val="bullet"/>
      <w:lvlText w:val=""/>
      <w:lvlJc w:val="left"/>
      <w:pPr>
        <w:ind w:left="1922" w:hanging="360"/>
      </w:pPr>
      <w:rPr>
        <w:rFonts w:ascii="Wingdings" w:hAnsi="Wingdings" w:hint="default"/>
      </w:rPr>
    </w:lvl>
    <w:lvl w:ilvl="1" w:tplc="04090003" w:tentative="1">
      <w:start w:val="1"/>
      <w:numFmt w:val="bullet"/>
      <w:lvlText w:val="o"/>
      <w:lvlJc w:val="left"/>
      <w:pPr>
        <w:ind w:left="2642" w:hanging="360"/>
      </w:pPr>
      <w:rPr>
        <w:rFonts w:ascii="Courier New" w:hAnsi="Courier New" w:cs="Courier New" w:hint="default"/>
      </w:rPr>
    </w:lvl>
    <w:lvl w:ilvl="2" w:tplc="04090005" w:tentative="1">
      <w:start w:val="1"/>
      <w:numFmt w:val="bullet"/>
      <w:lvlText w:val=""/>
      <w:lvlJc w:val="left"/>
      <w:pPr>
        <w:ind w:left="3362" w:hanging="360"/>
      </w:pPr>
      <w:rPr>
        <w:rFonts w:ascii="Wingdings" w:hAnsi="Wingdings" w:hint="default"/>
      </w:rPr>
    </w:lvl>
    <w:lvl w:ilvl="3" w:tplc="04090001" w:tentative="1">
      <w:start w:val="1"/>
      <w:numFmt w:val="bullet"/>
      <w:lvlText w:val=""/>
      <w:lvlJc w:val="left"/>
      <w:pPr>
        <w:ind w:left="4082" w:hanging="360"/>
      </w:pPr>
      <w:rPr>
        <w:rFonts w:ascii="Symbol" w:hAnsi="Symbol" w:hint="default"/>
      </w:rPr>
    </w:lvl>
    <w:lvl w:ilvl="4" w:tplc="04090003" w:tentative="1">
      <w:start w:val="1"/>
      <w:numFmt w:val="bullet"/>
      <w:lvlText w:val="o"/>
      <w:lvlJc w:val="left"/>
      <w:pPr>
        <w:ind w:left="4802" w:hanging="360"/>
      </w:pPr>
      <w:rPr>
        <w:rFonts w:ascii="Courier New" w:hAnsi="Courier New" w:cs="Courier New" w:hint="default"/>
      </w:rPr>
    </w:lvl>
    <w:lvl w:ilvl="5" w:tplc="04090005" w:tentative="1">
      <w:start w:val="1"/>
      <w:numFmt w:val="bullet"/>
      <w:lvlText w:val=""/>
      <w:lvlJc w:val="left"/>
      <w:pPr>
        <w:ind w:left="5522" w:hanging="360"/>
      </w:pPr>
      <w:rPr>
        <w:rFonts w:ascii="Wingdings" w:hAnsi="Wingdings" w:hint="default"/>
      </w:rPr>
    </w:lvl>
    <w:lvl w:ilvl="6" w:tplc="04090001" w:tentative="1">
      <w:start w:val="1"/>
      <w:numFmt w:val="bullet"/>
      <w:lvlText w:val=""/>
      <w:lvlJc w:val="left"/>
      <w:pPr>
        <w:ind w:left="6242" w:hanging="360"/>
      </w:pPr>
      <w:rPr>
        <w:rFonts w:ascii="Symbol" w:hAnsi="Symbol" w:hint="default"/>
      </w:rPr>
    </w:lvl>
    <w:lvl w:ilvl="7" w:tplc="04090003" w:tentative="1">
      <w:start w:val="1"/>
      <w:numFmt w:val="bullet"/>
      <w:lvlText w:val="o"/>
      <w:lvlJc w:val="left"/>
      <w:pPr>
        <w:ind w:left="6962" w:hanging="360"/>
      </w:pPr>
      <w:rPr>
        <w:rFonts w:ascii="Courier New" w:hAnsi="Courier New" w:cs="Courier New" w:hint="default"/>
      </w:rPr>
    </w:lvl>
    <w:lvl w:ilvl="8" w:tplc="04090005" w:tentative="1">
      <w:start w:val="1"/>
      <w:numFmt w:val="bullet"/>
      <w:lvlText w:val=""/>
      <w:lvlJc w:val="left"/>
      <w:pPr>
        <w:ind w:left="7682" w:hanging="360"/>
      </w:pPr>
      <w:rPr>
        <w:rFonts w:ascii="Wingdings" w:hAnsi="Wingdings" w:hint="default"/>
      </w:rPr>
    </w:lvl>
  </w:abstractNum>
  <w:abstractNum w:abstractNumId="45" w15:restartNumberingAfterBreak="0">
    <w:nsid w:val="7D347588"/>
    <w:multiLevelType w:val="hybridMultilevel"/>
    <w:tmpl w:val="DC6A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38"/>
  </w:num>
  <w:num w:numId="4">
    <w:abstractNumId w:val="30"/>
  </w:num>
  <w:num w:numId="5">
    <w:abstractNumId w:val="33"/>
  </w:num>
  <w:num w:numId="6">
    <w:abstractNumId w:val="0"/>
  </w:num>
  <w:num w:numId="7">
    <w:abstractNumId w:val="17"/>
  </w:num>
  <w:num w:numId="8">
    <w:abstractNumId w:val="2"/>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45"/>
  </w:num>
  <w:num w:numId="14">
    <w:abstractNumId w:val="15"/>
  </w:num>
  <w:num w:numId="15">
    <w:abstractNumId w:val="43"/>
  </w:num>
  <w:num w:numId="16">
    <w:abstractNumId w:val="35"/>
  </w:num>
  <w:num w:numId="17">
    <w:abstractNumId w:val="28"/>
  </w:num>
  <w:num w:numId="18">
    <w:abstractNumId w:val="1"/>
  </w:num>
  <w:num w:numId="19">
    <w:abstractNumId w:val="11"/>
  </w:num>
  <w:num w:numId="20">
    <w:abstractNumId w:val="4"/>
  </w:num>
  <w:num w:numId="21">
    <w:abstractNumId w:val="13"/>
  </w:num>
  <w:num w:numId="22">
    <w:abstractNumId w:val="18"/>
  </w:num>
  <w:num w:numId="23">
    <w:abstractNumId w:val="14"/>
  </w:num>
  <w:num w:numId="24">
    <w:abstractNumId w:val="31"/>
  </w:num>
  <w:num w:numId="25">
    <w:abstractNumId w:val="3"/>
  </w:num>
  <w:num w:numId="26">
    <w:abstractNumId w:val="37"/>
  </w:num>
  <w:num w:numId="27">
    <w:abstractNumId w:val="23"/>
  </w:num>
  <w:num w:numId="28">
    <w:abstractNumId w:val="5"/>
  </w:num>
  <w:num w:numId="29">
    <w:abstractNumId w:val="8"/>
  </w:num>
  <w:num w:numId="30">
    <w:abstractNumId w:val="36"/>
  </w:num>
  <w:num w:numId="31">
    <w:abstractNumId w:val="25"/>
  </w:num>
  <w:num w:numId="32">
    <w:abstractNumId w:val="26"/>
  </w:num>
  <w:num w:numId="33">
    <w:abstractNumId w:val="6"/>
  </w:num>
  <w:num w:numId="34">
    <w:abstractNumId w:val="10"/>
  </w:num>
  <w:num w:numId="35">
    <w:abstractNumId w:val="27"/>
  </w:num>
  <w:num w:numId="36">
    <w:abstractNumId w:val="39"/>
  </w:num>
  <w:num w:numId="37">
    <w:abstractNumId w:val="22"/>
  </w:num>
  <w:num w:numId="38">
    <w:abstractNumId w:val="32"/>
  </w:num>
  <w:num w:numId="39">
    <w:abstractNumId w:val="40"/>
  </w:num>
  <w:num w:numId="40">
    <w:abstractNumId w:val="16"/>
  </w:num>
  <w:num w:numId="41">
    <w:abstractNumId w:val="20"/>
  </w:num>
  <w:num w:numId="42">
    <w:abstractNumId w:val="7"/>
  </w:num>
  <w:num w:numId="43">
    <w:abstractNumId w:val="7"/>
  </w:num>
  <w:num w:numId="44">
    <w:abstractNumId w:val="9"/>
  </w:num>
  <w:num w:numId="45">
    <w:abstractNumId w:val="29"/>
  </w:num>
  <w:num w:numId="46">
    <w:abstractNumId w:val="21"/>
  </w:num>
  <w:num w:numId="47">
    <w:abstractNumId w:val="44"/>
  </w:num>
  <w:num w:numId="48">
    <w:abstractNumId w:val="19"/>
  </w:num>
  <w:num w:numId="4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241D"/>
    <w:rsid w:val="00002540"/>
    <w:rsid w:val="00002F0A"/>
    <w:rsid w:val="000032B0"/>
    <w:rsid w:val="00004087"/>
    <w:rsid w:val="000068F6"/>
    <w:rsid w:val="00006CF7"/>
    <w:rsid w:val="0000745B"/>
    <w:rsid w:val="00011A36"/>
    <w:rsid w:val="00011C7F"/>
    <w:rsid w:val="00012EB4"/>
    <w:rsid w:val="00013040"/>
    <w:rsid w:val="00013F6F"/>
    <w:rsid w:val="00014603"/>
    <w:rsid w:val="00015B05"/>
    <w:rsid w:val="00016851"/>
    <w:rsid w:val="0001711A"/>
    <w:rsid w:val="00021BB6"/>
    <w:rsid w:val="000239B7"/>
    <w:rsid w:val="000246E6"/>
    <w:rsid w:val="00024E12"/>
    <w:rsid w:val="00025F09"/>
    <w:rsid w:val="00026D18"/>
    <w:rsid w:val="00026F3D"/>
    <w:rsid w:val="0002793E"/>
    <w:rsid w:val="00027DB0"/>
    <w:rsid w:val="000312D9"/>
    <w:rsid w:val="00032839"/>
    <w:rsid w:val="00035771"/>
    <w:rsid w:val="00035BFD"/>
    <w:rsid w:val="00040092"/>
    <w:rsid w:val="000405EB"/>
    <w:rsid w:val="00040D59"/>
    <w:rsid w:val="000414D3"/>
    <w:rsid w:val="00042577"/>
    <w:rsid w:val="00042989"/>
    <w:rsid w:val="00042BE6"/>
    <w:rsid w:val="000432CF"/>
    <w:rsid w:val="0004523A"/>
    <w:rsid w:val="00045743"/>
    <w:rsid w:val="000474D2"/>
    <w:rsid w:val="00047FD4"/>
    <w:rsid w:val="00053672"/>
    <w:rsid w:val="00053B0F"/>
    <w:rsid w:val="0005498F"/>
    <w:rsid w:val="00055195"/>
    <w:rsid w:val="000551CC"/>
    <w:rsid w:val="00055A43"/>
    <w:rsid w:val="00055AC3"/>
    <w:rsid w:val="00056850"/>
    <w:rsid w:val="00056AB4"/>
    <w:rsid w:val="00057234"/>
    <w:rsid w:val="00057625"/>
    <w:rsid w:val="000579A9"/>
    <w:rsid w:val="00061F1A"/>
    <w:rsid w:val="00062CAB"/>
    <w:rsid w:val="00062E7C"/>
    <w:rsid w:val="00064E48"/>
    <w:rsid w:val="00065B8A"/>
    <w:rsid w:val="00066D63"/>
    <w:rsid w:val="00071436"/>
    <w:rsid w:val="00072F2F"/>
    <w:rsid w:val="00073643"/>
    <w:rsid w:val="00073D00"/>
    <w:rsid w:val="00074E6E"/>
    <w:rsid w:val="00075F12"/>
    <w:rsid w:val="00077793"/>
    <w:rsid w:val="00077E40"/>
    <w:rsid w:val="000801F6"/>
    <w:rsid w:val="000805E8"/>
    <w:rsid w:val="000807B5"/>
    <w:rsid w:val="00081ECB"/>
    <w:rsid w:val="00081F90"/>
    <w:rsid w:val="000822C1"/>
    <w:rsid w:val="000857C8"/>
    <w:rsid w:val="00087643"/>
    <w:rsid w:val="000907C3"/>
    <w:rsid w:val="00092E65"/>
    <w:rsid w:val="0009380C"/>
    <w:rsid w:val="00093B74"/>
    <w:rsid w:val="0009439F"/>
    <w:rsid w:val="000963D0"/>
    <w:rsid w:val="000963FA"/>
    <w:rsid w:val="00097874"/>
    <w:rsid w:val="000A153F"/>
    <w:rsid w:val="000A1C27"/>
    <w:rsid w:val="000A24D2"/>
    <w:rsid w:val="000A302C"/>
    <w:rsid w:val="000A3E5B"/>
    <w:rsid w:val="000A43C3"/>
    <w:rsid w:val="000A4830"/>
    <w:rsid w:val="000A5687"/>
    <w:rsid w:val="000A56D4"/>
    <w:rsid w:val="000A5C5F"/>
    <w:rsid w:val="000A6D27"/>
    <w:rsid w:val="000B5BEC"/>
    <w:rsid w:val="000B648E"/>
    <w:rsid w:val="000B7B7A"/>
    <w:rsid w:val="000C0580"/>
    <w:rsid w:val="000C0E1D"/>
    <w:rsid w:val="000C1C3A"/>
    <w:rsid w:val="000C281E"/>
    <w:rsid w:val="000C30C8"/>
    <w:rsid w:val="000C475A"/>
    <w:rsid w:val="000C4DB0"/>
    <w:rsid w:val="000C5D57"/>
    <w:rsid w:val="000D028A"/>
    <w:rsid w:val="000D187F"/>
    <w:rsid w:val="000D22BE"/>
    <w:rsid w:val="000D474C"/>
    <w:rsid w:val="000D4E95"/>
    <w:rsid w:val="000D56E7"/>
    <w:rsid w:val="000D590A"/>
    <w:rsid w:val="000D5AA8"/>
    <w:rsid w:val="000D76D9"/>
    <w:rsid w:val="000E0E8D"/>
    <w:rsid w:val="000E34EC"/>
    <w:rsid w:val="000E426E"/>
    <w:rsid w:val="000E4922"/>
    <w:rsid w:val="000E550B"/>
    <w:rsid w:val="000E5589"/>
    <w:rsid w:val="000E6E99"/>
    <w:rsid w:val="000E79E2"/>
    <w:rsid w:val="000F027A"/>
    <w:rsid w:val="000F08D8"/>
    <w:rsid w:val="000F18C3"/>
    <w:rsid w:val="000F2EF7"/>
    <w:rsid w:val="000F568E"/>
    <w:rsid w:val="000F628A"/>
    <w:rsid w:val="000F6CA3"/>
    <w:rsid w:val="000F7016"/>
    <w:rsid w:val="000F7026"/>
    <w:rsid w:val="000F751F"/>
    <w:rsid w:val="00100868"/>
    <w:rsid w:val="0010194D"/>
    <w:rsid w:val="00101FDF"/>
    <w:rsid w:val="00103C82"/>
    <w:rsid w:val="0010495B"/>
    <w:rsid w:val="00105A72"/>
    <w:rsid w:val="00105C7F"/>
    <w:rsid w:val="001063FD"/>
    <w:rsid w:val="001068F6"/>
    <w:rsid w:val="0011068E"/>
    <w:rsid w:val="00111BE7"/>
    <w:rsid w:val="00111EB5"/>
    <w:rsid w:val="00113C94"/>
    <w:rsid w:val="0011435D"/>
    <w:rsid w:val="0011523C"/>
    <w:rsid w:val="00116548"/>
    <w:rsid w:val="00116FB6"/>
    <w:rsid w:val="00120A59"/>
    <w:rsid w:val="001235DA"/>
    <w:rsid w:val="001243FC"/>
    <w:rsid w:val="0012525B"/>
    <w:rsid w:val="00125B2D"/>
    <w:rsid w:val="00127C29"/>
    <w:rsid w:val="001305C6"/>
    <w:rsid w:val="00130679"/>
    <w:rsid w:val="00130B56"/>
    <w:rsid w:val="001322A6"/>
    <w:rsid w:val="00132995"/>
    <w:rsid w:val="00133A5A"/>
    <w:rsid w:val="00135C21"/>
    <w:rsid w:val="00136D43"/>
    <w:rsid w:val="00137A03"/>
    <w:rsid w:val="00137F2B"/>
    <w:rsid w:val="001424BD"/>
    <w:rsid w:val="00143AF2"/>
    <w:rsid w:val="00143BDB"/>
    <w:rsid w:val="00143E01"/>
    <w:rsid w:val="001511AC"/>
    <w:rsid w:val="00154C96"/>
    <w:rsid w:val="00154CE8"/>
    <w:rsid w:val="0015541C"/>
    <w:rsid w:val="001564A7"/>
    <w:rsid w:val="0015653E"/>
    <w:rsid w:val="00157CA8"/>
    <w:rsid w:val="00161BC1"/>
    <w:rsid w:val="00161C14"/>
    <w:rsid w:val="0016337B"/>
    <w:rsid w:val="00164564"/>
    <w:rsid w:val="00164C69"/>
    <w:rsid w:val="001656CB"/>
    <w:rsid w:val="00165D07"/>
    <w:rsid w:val="00165F55"/>
    <w:rsid w:val="001679BA"/>
    <w:rsid w:val="00167DF1"/>
    <w:rsid w:val="0017358E"/>
    <w:rsid w:val="00173628"/>
    <w:rsid w:val="001737A9"/>
    <w:rsid w:val="00174FE1"/>
    <w:rsid w:val="00175096"/>
    <w:rsid w:val="00176246"/>
    <w:rsid w:val="00177D05"/>
    <w:rsid w:val="00177F2B"/>
    <w:rsid w:val="001805EC"/>
    <w:rsid w:val="00180630"/>
    <w:rsid w:val="00181F9B"/>
    <w:rsid w:val="0018301A"/>
    <w:rsid w:val="0018569C"/>
    <w:rsid w:val="001934CE"/>
    <w:rsid w:val="001938EE"/>
    <w:rsid w:val="00194598"/>
    <w:rsid w:val="001A2650"/>
    <w:rsid w:val="001A285B"/>
    <w:rsid w:val="001A2940"/>
    <w:rsid w:val="001A2B9C"/>
    <w:rsid w:val="001A3FEC"/>
    <w:rsid w:val="001A4C56"/>
    <w:rsid w:val="001A50DF"/>
    <w:rsid w:val="001A51D2"/>
    <w:rsid w:val="001A5BC8"/>
    <w:rsid w:val="001A5C02"/>
    <w:rsid w:val="001A6B08"/>
    <w:rsid w:val="001A6CAD"/>
    <w:rsid w:val="001A77B0"/>
    <w:rsid w:val="001B073C"/>
    <w:rsid w:val="001B1BA0"/>
    <w:rsid w:val="001B45A9"/>
    <w:rsid w:val="001B4804"/>
    <w:rsid w:val="001B5CB7"/>
    <w:rsid w:val="001B6D3B"/>
    <w:rsid w:val="001B7CA3"/>
    <w:rsid w:val="001C0FB7"/>
    <w:rsid w:val="001C180F"/>
    <w:rsid w:val="001C2AB1"/>
    <w:rsid w:val="001C2F9E"/>
    <w:rsid w:val="001C4D2A"/>
    <w:rsid w:val="001C5005"/>
    <w:rsid w:val="001C53A9"/>
    <w:rsid w:val="001C60EE"/>
    <w:rsid w:val="001C6E8E"/>
    <w:rsid w:val="001C7428"/>
    <w:rsid w:val="001C7ECD"/>
    <w:rsid w:val="001D053E"/>
    <w:rsid w:val="001D2D62"/>
    <w:rsid w:val="001D5A57"/>
    <w:rsid w:val="001D5DCA"/>
    <w:rsid w:val="001D5FF7"/>
    <w:rsid w:val="001D6754"/>
    <w:rsid w:val="001D684D"/>
    <w:rsid w:val="001D6B58"/>
    <w:rsid w:val="001D6FD2"/>
    <w:rsid w:val="001D705F"/>
    <w:rsid w:val="001E0A2F"/>
    <w:rsid w:val="001E322D"/>
    <w:rsid w:val="001E3F36"/>
    <w:rsid w:val="001E54C1"/>
    <w:rsid w:val="001E54E0"/>
    <w:rsid w:val="001E72EC"/>
    <w:rsid w:val="001E7CBA"/>
    <w:rsid w:val="001F2C58"/>
    <w:rsid w:val="001F386B"/>
    <w:rsid w:val="002002D9"/>
    <w:rsid w:val="00201CA6"/>
    <w:rsid w:val="002032E5"/>
    <w:rsid w:val="00204A52"/>
    <w:rsid w:val="00204B03"/>
    <w:rsid w:val="00204E53"/>
    <w:rsid w:val="00205B7A"/>
    <w:rsid w:val="00206545"/>
    <w:rsid w:val="00206D8A"/>
    <w:rsid w:val="002100B3"/>
    <w:rsid w:val="002113B3"/>
    <w:rsid w:val="00211D11"/>
    <w:rsid w:val="002123C3"/>
    <w:rsid w:val="002141FB"/>
    <w:rsid w:val="00214F2E"/>
    <w:rsid w:val="00215D97"/>
    <w:rsid w:val="00217A9A"/>
    <w:rsid w:val="00217B94"/>
    <w:rsid w:val="00217F1D"/>
    <w:rsid w:val="00220B9F"/>
    <w:rsid w:val="00220CE6"/>
    <w:rsid w:val="002218AB"/>
    <w:rsid w:val="00223EDD"/>
    <w:rsid w:val="0022633D"/>
    <w:rsid w:val="002276EE"/>
    <w:rsid w:val="00227C9F"/>
    <w:rsid w:val="00230D6B"/>
    <w:rsid w:val="00231084"/>
    <w:rsid w:val="00232039"/>
    <w:rsid w:val="00232A38"/>
    <w:rsid w:val="00233C4B"/>
    <w:rsid w:val="00235B61"/>
    <w:rsid w:val="002378BE"/>
    <w:rsid w:val="00240EFB"/>
    <w:rsid w:val="00241978"/>
    <w:rsid w:val="0024205E"/>
    <w:rsid w:val="00242D0F"/>
    <w:rsid w:val="00244E36"/>
    <w:rsid w:val="00246276"/>
    <w:rsid w:val="002462AC"/>
    <w:rsid w:val="00246FE4"/>
    <w:rsid w:val="00247FA2"/>
    <w:rsid w:val="002505B3"/>
    <w:rsid w:val="0025231E"/>
    <w:rsid w:val="00254A36"/>
    <w:rsid w:val="002563DA"/>
    <w:rsid w:val="002567A6"/>
    <w:rsid w:val="00262C89"/>
    <w:rsid w:val="00263094"/>
    <w:rsid w:val="0026326B"/>
    <w:rsid w:val="002634BB"/>
    <w:rsid w:val="002635C2"/>
    <w:rsid w:val="00266F84"/>
    <w:rsid w:val="002675B4"/>
    <w:rsid w:val="00267A6C"/>
    <w:rsid w:val="00270864"/>
    <w:rsid w:val="00271DF6"/>
    <w:rsid w:val="002742F0"/>
    <w:rsid w:val="00275536"/>
    <w:rsid w:val="0027644A"/>
    <w:rsid w:val="002766CF"/>
    <w:rsid w:val="00277800"/>
    <w:rsid w:val="00277A7D"/>
    <w:rsid w:val="00280E42"/>
    <w:rsid w:val="0028173D"/>
    <w:rsid w:val="0028189F"/>
    <w:rsid w:val="00283270"/>
    <w:rsid w:val="00284526"/>
    <w:rsid w:val="002854F8"/>
    <w:rsid w:val="00285A50"/>
    <w:rsid w:val="00285AF5"/>
    <w:rsid w:val="00286A01"/>
    <w:rsid w:val="00290D7B"/>
    <w:rsid w:val="00292779"/>
    <w:rsid w:val="00293323"/>
    <w:rsid w:val="00293A25"/>
    <w:rsid w:val="00294E79"/>
    <w:rsid w:val="0029708D"/>
    <w:rsid w:val="002A01F4"/>
    <w:rsid w:val="002A0C95"/>
    <w:rsid w:val="002A464D"/>
    <w:rsid w:val="002A52B8"/>
    <w:rsid w:val="002A5804"/>
    <w:rsid w:val="002A5831"/>
    <w:rsid w:val="002A688D"/>
    <w:rsid w:val="002A734D"/>
    <w:rsid w:val="002B0C07"/>
    <w:rsid w:val="002B11DA"/>
    <w:rsid w:val="002B167D"/>
    <w:rsid w:val="002B2B29"/>
    <w:rsid w:val="002B33E7"/>
    <w:rsid w:val="002B4CBB"/>
    <w:rsid w:val="002B56DC"/>
    <w:rsid w:val="002B575D"/>
    <w:rsid w:val="002B5E81"/>
    <w:rsid w:val="002B7CF6"/>
    <w:rsid w:val="002B7E92"/>
    <w:rsid w:val="002C101A"/>
    <w:rsid w:val="002C10B6"/>
    <w:rsid w:val="002C146B"/>
    <w:rsid w:val="002C1656"/>
    <w:rsid w:val="002C21F7"/>
    <w:rsid w:val="002C46E8"/>
    <w:rsid w:val="002C6474"/>
    <w:rsid w:val="002D0AD1"/>
    <w:rsid w:val="002D3094"/>
    <w:rsid w:val="002D31E5"/>
    <w:rsid w:val="002D3B11"/>
    <w:rsid w:val="002D45ED"/>
    <w:rsid w:val="002D5E2D"/>
    <w:rsid w:val="002D6055"/>
    <w:rsid w:val="002D69AF"/>
    <w:rsid w:val="002D72CC"/>
    <w:rsid w:val="002D783E"/>
    <w:rsid w:val="002E113B"/>
    <w:rsid w:val="002E172F"/>
    <w:rsid w:val="002E2C85"/>
    <w:rsid w:val="002E513F"/>
    <w:rsid w:val="002E53B6"/>
    <w:rsid w:val="002E7E93"/>
    <w:rsid w:val="002F03B5"/>
    <w:rsid w:val="002F2471"/>
    <w:rsid w:val="002F4DEC"/>
    <w:rsid w:val="002F6A3B"/>
    <w:rsid w:val="002F6F2B"/>
    <w:rsid w:val="002F77AF"/>
    <w:rsid w:val="00300EF7"/>
    <w:rsid w:val="00301B01"/>
    <w:rsid w:val="00302497"/>
    <w:rsid w:val="00302808"/>
    <w:rsid w:val="00302D85"/>
    <w:rsid w:val="003032A8"/>
    <w:rsid w:val="0030369F"/>
    <w:rsid w:val="00304BB1"/>
    <w:rsid w:val="0030504D"/>
    <w:rsid w:val="00305D95"/>
    <w:rsid w:val="003101E4"/>
    <w:rsid w:val="00310D1D"/>
    <w:rsid w:val="00311076"/>
    <w:rsid w:val="003119DC"/>
    <w:rsid w:val="00312307"/>
    <w:rsid w:val="00312821"/>
    <w:rsid w:val="00312F30"/>
    <w:rsid w:val="0031366A"/>
    <w:rsid w:val="00313FA0"/>
    <w:rsid w:val="003141B6"/>
    <w:rsid w:val="00314C20"/>
    <w:rsid w:val="00316381"/>
    <w:rsid w:val="00316808"/>
    <w:rsid w:val="00317A2E"/>
    <w:rsid w:val="00317E06"/>
    <w:rsid w:val="00322483"/>
    <w:rsid w:val="00322FFC"/>
    <w:rsid w:val="003234BA"/>
    <w:rsid w:val="00324527"/>
    <w:rsid w:val="00325C18"/>
    <w:rsid w:val="0032789E"/>
    <w:rsid w:val="00330136"/>
    <w:rsid w:val="0033040D"/>
    <w:rsid w:val="00332CC7"/>
    <w:rsid w:val="00332E71"/>
    <w:rsid w:val="00333DB4"/>
    <w:rsid w:val="00335B9F"/>
    <w:rsid w:val="00335C2A"/>
    <w:rsid w:val="00336D70"/>
    <w:rsid w:val="00336F9A"/>
    <w:rsid w:val="0033775B"/>
    <w:rsid w:val="00340482"/>
    <w:rsid w:val="00341D0B"/>
    <w:rsid w:val="00341E38"/>
    <w:rsid w:val="0034305F"/>
    <w:rsid w:val="0034471D"/>
    <w:rsid w:val="0034561C"/>
    <w:rsid w:val="00346B91"/>
    <w:rsid w:val="00347499"/>
    <w:rsid w:val="003516EE"/>
    <w:rsid w:val="00352DB8"/>
    <w:rsid w:val="00354EB5"/>
    <w:rsid w:val="00356F64"/>
    <w:rsid w:val="003572A0"/>
    <w:rsid w:val="003573DF"/>
    <w:rsid w:val="00357510"/>
    <w:rsid w:val="00357D48"/>
    <w:rsid w:val="00357DBD"/>
    <w:rsid w:val="00362372"/>
    <w:rsid w:val="003623A8"/>
    <w:rsid w:val="00364A77"/>
    <w:rsid w:val="003678EF"/>
    <w:rsid w:val="00370E3B"/>
    <w:rsid w:val="003716B9"/>
    <w:rsid w:val="00371CD5"/>
    <w:rsid w:val="00372518"/>
    <w:rsid w:val="00372B36"/>
    <w:rsid w:val="003741E8"/>
    <w:rsid w:val="003749DF"/>
    <w:rsid w:val="00375686"/>
    <w:rsid w:val="0037583C"/>
    <w:rsid w:val="00375B64"/>
    <w:rsid w:val="00376971"/>
    <w:rsid w:val="00380004"/>
    <w:rsid w:val="003816C2"/>
    <w:rsid w:val="00381769"/>
    <w:rsid w:val="00382D2E"/>
    <w:rsid w:val="00384DCD"/>
    <w:rsid w:val="003852CD"/>
    <w:rsid w:val="003901B8"/>
    <w:rsid w:val="0039080A"/>
    <w:rsid w:val="003933D7"/>
    <w:rsid w:val="0039505C"/>
    <w:rsid w:val="003954EF"/>
    <w:rsid w:val="0039646A"/>
    <w:rsid w:val="0039657B"/>
    <w:rsid w:val="00396DE4"/>
    <w:rsid w:val="00397DC0"/>
    <w:rsid w:val="003A0610"/>
    <w:rsid w:val="003A0DDF"/>
    <w:rsid w:val="003A201B"/>
    <w:rsid w:val="003A226F"/>
    <w:rsid w:val="003A5049"/>
    <w:rsid w:val="003A5B78"/>
    <w:rsid w:val="003A5DBF"/>
    <w:rsid w:val="003A773A"/>
    <w:rsid w:val="003A7D52"/>
    <w:rsid w:val="003B0D5B"/>
    <w:rsid w:val="003B1D09"/>
    <w:rsid w:val="003B4187"/>
    <w:rsid w:val="003B67D8"/>
    <w:rsid w:val="003B6BB4"/>
    <w:rsid w:val="003B75BF"/>
    <w:rsid w:val="003C0757"/>
    <w:rsid w:val="003C0AC0"/>
    <w:rsid w:val="003C14BE"/>
    <w:rsid w:val="003C23C0"/>
    <w:rsid w:val="003C295B"/>
    <w:rsid w:val="003C3832"/>
    <w:rsid w:val="003C49FA"/>
    <w:rsid w:val="003D0027"/>
    <w:rsid w:val="003D06B5"/>
    <w:rsid w:val="003D1366"/>
    <w:rsid w:val="003D42C8"/>
    <w:rsid w:val="003D4779"/>
    <w:rsid w:val="003D487B"/>
    <w:rsid w:val="003D4A9F"/>
    <w:rsid w:val="003D51DD"/>
    <w:rsid w:val="003D5696"/>
    <w:rsid w:val="003D58D1"/>
    <w:rsid w:val="003D5EFB"/>
    <w:rsid w:val="003D7610"/>
    <w:rsid w:val="003E029A"/>
    <w:rsid w:val="003E0F16"/>
    <w:rsid w:val="003E37CF"/>
    <w:rsid w:val="003E3E41"/>
    <w:rsid w:val="003E40D4"/>
    <w:rsid w:val="003E494C"/>
    <w:rsid w:val="003E55A1"/>
    <w:rsid w:val="003E57E5"/>
    <w:rsid w:val="003E5C5A"/>
    <w:rsid w:val="003E6AA3"/>
    <w:rsid w:val="003F0D30"/>
    <w:rsid w:val="003F1722"/>
    <w:rsid w:val="003F3EC2"/>
    <w:rsid w:val="003F5D66"/>
    <w:rsid w:val="003F66A4"/>
    <w:rsid w:val="003F6AB4"/>
    <w:rsid w:val="003F7974"/>
    <w:rsid w:val="004003DD"/>
    <w:rsid w:val="00400AF4"/>
    <w:rsid w:val="0040255C"/>
    <w:rsid w:val="00402B34"/>
    <w:rsid w:val="00403109"/>
    <w:rsid w:val="00403313"/>
    <w:rsid w:val="00403969"/>
    <w:rsid w:val="004043BE"/>
    <w:rsid w:val="004068F5"/>
    <w:rsid w:val="00407A7B"/>
    <w:rsid w:val="00410364"/>
    <w:rsid w:val="00410BA0"/>
    <w:rsid w:val="00410D85"/>
    <w:rsid w:val="004128B7"/>
    <w:rsid w:val="0041293B"/>
    <w:rsid w:val="00413A30"/>
    <w:rsid w:val="004148E6"/>
    <w:rsid w:val="004159A4"/>
    <w:rsid w:val="00416354"/>
    <w:rsid w:val="004167A6"/>
    <w:rsid w:val="0041704B"/>
    <w:rsid w:val="00420BD7"/>
    <w:rsid w:val="004247AA"/>
    <w:rsid w:val="004250AE"/>
    <w:rsid w:val="0042613A"/>
    <w:rsid w:val="00427049"/>
    <w:rsid w:val="004278B6"/>
    <w:rsid w:val="004313D8"/>
    <w:rsid w:val="00431C87"/>
    <w:rsid w:val="00431F1C"/>
    <w:rsid w:val="0043204D"/>
    <w:rsid w:val="00432DE4"/>
    <w:rsid w:val="00432ED4"/>
    <w:rsid w:val="00433408"/>
    <w:rsid w:val="00433906"/>
    <w:rsid w:val="004347DA"/>
    <w:rsid w:val="0043558D"/>
    <w:rsid w:val="004356AB"/>
    <w:rsid w:val="00444378"/>
    <w:rsid w:val="00444BC3"/>
    <w:rsid w:val="0044772C"/>
    <w:rsid w:val="00447808"/>
    <w:rsid w:val="004507D7"/>
    <w:rsid w:val="00450A49"/>
    <w:rsid w:val="00452A29"/>
    <w:rsid w:val="00452F6B"/>
    <w:rsid w:val="00456A1D"/>
    <w:rsid w:val="00461ECB"/>
    <w:rsid w:val="0046237A"/>
    <w:rsid w:val="004636DA"/>
    <w:rsid w:val="0046522E"/>
    <w:rsid w:val="0046544F"/>
    <w:rsid w:val="00465E83"/>
    <w:rsid w:val="004664DB"/>
    <w:rsid w:val="0046705B"/>
    <w:rsid w:val="0046780E"/>
    <w:rsid w:val="00467B47"/>
    <w:rsid w:val="00467E98"/>
    <w:rsid w:val="00470353"/>
    <w:rsid w:val="0047055E"/>
    <w:rsid w:val="00471C81"/>
    <w:rsid w:val="00471E02"/>
    <w:rsid w:val="00471F3C"/>
    <w:rsid w:val="004728F6"/>
    <w:rsid w:val="004754F4"/>
    <w:rsid w:val="00475924"/>
    <w:rsid w:val="00476A9B"/>
    <w:rsid w:val="00477B69"/>
    <w:rsid w:val="00477B81"/>
    <w:rsid w:val="00480162"/>
    <w:rsid w:val="0048381F"/>
    <w:rsid w:val="004846AA"/>
    <w:rsid w:val="00484E0B"/>
    <w:rsid w:val="004862F8"/>
    <w:rsid w:val="00487D44"/>
    <w:rsid w:val="004908B3"/>
    <w:rsid w:val="00490DAB"/>
    <w:rsid w:val="00493802"/>
    <w:rsid w:val="00494F60"/>
    <w:rsid w:val="00494FFC"/>
    <w:rsid w:val="0049520C"/>
    <w:rsid w:val="00495528"/>
    <w:rsid w:val="00496CAF"/>
    <w:rsid w:val="004975E8"/>
    <w:rsid w:val="004A0663"/>
    <w:rsid w:val="004A18B2"/>
    <w:rsid w:val="004A1C5D"/>
    <w:rsid w:val="004A4409"/>
    <w:rsid w:val="004A453B"/>
    <w:rsid w:val="004A70F5"/>
    <w:rsid w:val="004A710B"/>
    <w:rsid w:val="004A7448"/>
    <w:rsid w:val="004A7FEF"/>
    <w:rsid w:val="004B106A"/>
    <w:rsid w:val="004B2698"/>
    <w:rsid w:val="004B4580"/>
    <w:rsid w:val="004B4AC5"/>
    <w:rsid w:val="004B5522"/>
    <w:rsid w:val="004B5BFC"/>
    <w:rsid w:val="004B6EF7"/>
    <w:rsid w:val="004B6F54"/>
    <w:rsid w:val="004C1534"/>
    <w:rsid w:val="004C62CA"/>
    <w:rsid w:val="004C66D4"/>
    <w:rsid w:val="004C68B3"/>
    <w:rsid w:val="004D173C"/>
    <w:rsid w:val="004D313E"/>
    <w:rsid w:val="004D35DD"/>
    <w:rsid w:val="004D469C"/>
    <w:rsid w:val="004D485A"/>
    <w:rsid w:val="004D53DD"/>
    <w:rsid w:val="004D6BFD"/>
    <w:rsid w:val="004D7784"/>
    <w:rsid w:val="004E0229"/>
    <w:rsid w:val="004E1D7E"/>
    <w:rsid w:val="004E27BD"/>
    <w:rsid w:val="004E2929"/>
    <w:rsid w:val="004E41A2"/>
    <w:rsid w:val="004E5AFB"/>
    <w:rsid w:val="004E65ED"/>
    <w:rsid w:val="004E6904"/>
    <w:rsid w:val="004E6B4D"/>
    <w:rsid w:val="004F0BFB"/>
    <w:rsid w:val="004F215E"/>
    <w:rsid w:val="004F24A6"/>
    <w:rsid w:val="004F25D7"/>
    <w:rsid w:val="004F2E2A"/>
    <w:rsid w:val="004F4F68"/>
    <w:rsid w:val="004F7299"/>
    <w:rsid w:val="004F7943"/>
    <w:rsid w:val="004F7ABC"/>
    <w:rsid w:val="004F7EA6"/>
    <w:rsid w:val="00500664"/>
    <w:rsid w:val="005007CF"/>
    <w:rsid w:val="0050161D"/>
    <w:rsid w:val="0050175E"/>
    <w:rsid w:val="00502051"/>
    <w:rsid w:val="005029FB"/>
    <w:rsid w:val="0050309C"/>
    <w:rsid w:val="00503D55"/>
    <w:rsid w:val="005045C4"/>
    <w:rsid w:val="005055CA"/>
    <w:rsid w:val="0050563E"/>
    <w:rsid w:val="00506755"/>
    <w:rsid w:val="00507BC4"/>
    <w:rsid w:val="00511E6C"/>
    <w:rsid w:val="0051521B"/>
    <w:rsid w:val="005157D4"/>
    <w:rsid w:val="00521A3C"/>
    <w:rsid w:val="00522090"/>
    <w:rsid w:val="005224C0"/>
    <w:rsid w:val="005231AA"/>
    <w:rsid w:val="005249D4"/>
    <w:rsid w:val="00526239"/>
    <w:rsid w:val="0052637E"/>
    <w:rsid w:val="0052719B"/>
    <w:rsid w:val="005271FC"/>
    <w:rsid w:val="00527857"/>
    <w:rsid w:val="00527E2B"/>
    <w:rsid w:val="00527F9B"/>
    <w:rsid w:val="00532172"/>
    <w:rsid w:val="00532A5C"/>
    <w:rsid w:val="00533F07"/>
    <w:rsid w:val="0053418D"/>
    <w:rsid w:val="00534395"/>
    <w:rsid w:val="00535D40"/>
    <w:rsid w:val="0053619E"/>
    <w:rsid w:val="0053640C"/>
    <w:rsid w:val="00536FD1"/>
    <w:rsid w:val="00537521"/>
    <w:rsid w:val="0054382E"/>
    <w:rsid w:val="005445E5"/>
    <w:rsid w:val="00544B91"/>
    <w:rsid w:val="005458B1"/>
    <w:rsid w:val="00545F4E"/>
    <w:rsid w:val="0054620A"/>
    <w:rsid w:val="005463BF"/>
    <w:rsid w:val="00547511"/>
    <w:rsid w:val="0055035D"/>
    <w:rsid w:val="00550B51"/>
    <w:rsid w:val="00551721"/>
    <w:rsid w:val="005539EB"/>
    <w:rsid w:val="00553B08"/>
    <w:rsid w:val="00554191"/>
    <w:rsid w:val="00556131"/>
    <w:rsid w:val="0056331A"/>
    <w:rsid w:val="0056339B"/>
    <w:rsid w:val="005658FB"/>
    <w:rsid w:val="00565B47"/>
    <w:rsid w:val="00566B45"/>
    <w:rsid w:val="00567040"/>
    <w:rsid w:val="00567857"/>
    <w:rsid w:val="00570F72"/>
    <w:rsid w:val="00571389"/>
    <w:rsid w:val="00572200"/>
    <w:rsid w:val="00575371"/>
    <w:rsid w:val="00580427"/>
    <w:rsid w:val="005815A8"/>
    <w:rsid w:val="00582BD8"/>
    <w:rsid w:val="00583117"/>
    <w:rsid w:val="00584224"/>
    <w:rsid w:val="005866F3"/>
    <w:rsid w:val="00586FE5"/>
    <w:rsid w:val="00591EEC"/>
    <w:rsid w:val="00593887"/>
    <w:rsid w:val="00594988"/>
    <w:rsid w:val="00596068"/>
    <w:rsid w:val="005A0DDB"/>
    <w:rsid w:val="005A2EE9"/>
    <w:rsid w:val="005A42CA"/>
    <w:rsid w:val="005A4E2B"/>
    <w:rsid w:val="005A63B8"/>
    <w:rsid w:val="005B0AB2"/>
    <w:rsid w:val="005B1A46"/>
    <w:rsid w:val="005B1F96"/>
    <w:rsid w:val="005B2661"/>
    <w:rsid w:val="005B2F1F"/>
    <w:rsid w:val="005B4CD2"/>
    <w:rsid w:val="005B6526"/>
    <w:rsid w:val="005B793D"/>
    <w:rsid w:val="005B7952"/>
    <w:rsid w:val="005B7C52"/>
    <w:rsid w:val="005C04A1"/>
    <w:rsid w:val="005C4005"/>
    <w:rsid w:val="005C5F2E"/>
    <w:rsid w:val="005C7BA8"/>
    <w:rsid w:val="005D0A05"/>
    <w:rsid w:val="005D20DB"/>
    <w:rsid w:val="005D2280"/>
    <w:rsid w:val="005D26E3"/>
    <w:rsid w:val="005D3520"/>
    <w:rsid w:val="005D41E9"/>
    <w:rsid w:val="005D4DB7"/>
    <w:rsid w:val="005D67F4"/>
    <w:rsid w:val="005D6C2B"/>
    <w:rsid w:val="005D6F81"/>
    <w:rsid w:val="005E034E"/>
    <w:rsid w:val="005E0FA3"/>
    <w:rsid w:val="005E1CC8"/>
    <w:rsid w:val="005E1FD1"/>
    <w:rsid w:val="005E2820"/>
    <w:rsid w:val="005E2E55"/>
    <w:rsid w:val="005E34AA"/>
    <w:rsid w:val="005E378B"/>
    <w:rsid w:val="005E54BF"/>
    <w:rsid w:val="005E5913"/>
    <w:rsid w:val="005E5D76"/>
    <w:rsid w:val="005E6078"/>
    <w:rsid w:val="005E6470"/>
    <w:rsid w:val="005E68DC"/>
    <w:rsid w:val="005E6DB6"/>
    <w:rsid w:val="005F0C4C"/>
    <w:rsid w:val="005F1793"/>
    <w:rsid w:val="005F1A29"/>
    <w:rsid w:val="005F4AA4"/>
    <w:rsid w:val="005F54AA"/>
    <w:rsid w:val="005F64A3"/>
    <w:rsid w:val="005F6FD1"/>
    <w:rsid w:val="005F70AC"/>
    <w:rsid w:val="005F7DB4"/>
    <w:rsid w:val="00601E26"/>
    <w:rsid w:val="006023B1"/>
    <w:rsid w:val="00602BEA"/>
    <w:rsid w:val="006045AD"/>
    <w:rsid w:val="00604625"/>
    <w:rsid w:val="00604E17"/>
    <w:rsid w:val="0060508D"/>
    <w:rsid w:val="0060526C"/>
    <w:rsid w:val="00605662"/>
    <w:rsid w:val="00605EAD"/>
    <w:rsid w:val="0061027F"/>
    <w:rsid w:val="006103CA"/>
    <w:rsid w:val="00610817"/>
    <w:rsid w:val="00613644"/>
    <w:rsid w:val="00615570"/>
    <w:rsid w:val="0061602F"/>
    <w:rsid w:val="0062038E"/>
    <w:rsid w:val="0062148D"/>
    <w:rsid w:val="006221F8"/>
    <w:rsid w:val="00622645"/>
    <w:rsid w:val="00622C81"/>
    <w:rsid w:val="00623227"/>
    <w:rsid w:val="006237BD"/>
    <w:rsid w:val="00623998"/>
    <w:rsid w:val="00623CB5"/>
    <w:rsid w:val="00624479"/>
    <w:rsid w:val="00624539"/>
    <w:rsid w:val="0062584B"/>
    <w:rsid w:val="00627288"/>
    <w:rsid w:val="006279EF"/>
    <w:rsid w:val="00627E7D"/>
    <w:rsid w:val="00630BF1"/>
    <w:rsid w:val="0063175C"/>
    <w:rsid w:val="0063229A"/>
    <w:rsid w:val="006323F6"/>
    <w:rsid w:val="00632BF5"/>
    <w:rsid w:val="006335FD"/>
    <w:rsid w:val="006347DF"/>
    <w:rsid w:val="006349BA"/>
    <w:rsid w:val="0063674A"/>
    <w:rsid w:val="00637C0B"/>
    <w:rsid w:val="00640FFD"/>
    <w:rsid w:val="00641B58"/>
    <w:rsid w:val="00642EFE"/>
    <w:rsid w:val="00645647"/>
    <w:rsid w:val="00646587"/>
    <w:rsid w:val="00647866"/>
    <w:rsid w:val="00650803"/>
    <w:rsid w:val="00651129"/>
    <w:rsid w:val="00651763"/>
    <w:rsid w:val="006521E5"/>
    <w:rsid w:val="00653044"/>
    <w:rsid w:val="006543C0"/>
    <w:rsid w:val="006608AD"/>
    <w:rsid w:val="00663D16"/>
    <w:rsid w:val="006652B5"/>
    <w:rsid w:val="00665C0A"/>
    <w:rsid w:val="00666238"/>
    <w:rsid w:val="0067088B"/>
    <w:rsid w:val="006713A6"/>
    <w:rsid w:val="0067189E"/>
    <w:rsid w:val="00671B78"/>
    <w:rsid w:val="00673A0A"/>
    <w:rsid w:val="00674DFD"/>
    <w:rsid w:val="006776B2"/>
    <w:rsid w:val="00677A03"/>
    <w:rsid w:val="00681712"/>
    <w:rsid w:val="00682374"/>
    <w:rsid w:val="00683024"/>
    <w:rsid w:val="00683290"/>
    <w:rsid w:val="00686CD1"/>
    <w:rsid w:val="00692D77"/>
    <w:rsid w:val="00692FC9"/>
    <w:rsid w:val="0069368B"/>
    <w:rsid w:val="0069371B"/>
    <w:rsid w:val="006954CC"/>
    <w:rsid w:val="006957D7"/>
    <w:rsid w:val="00696CCD"/>
    <w:rsid w:val="006A1F61"/>
    <w:rsid w:val="006A2637"/>
    <w:rsid w:val="006A2F10"/>
    <w:rsid w:val="006A5E4E"/>
    <w:rsid w:val="006A6320"/>
    <w:rsid w:val="006A6954"/>
    <w:rsid w:val="006B1739"/>
    <w:rsid w:val="006B1AF8"/>
    <w:rsid w:val="006B1B26"/>
    <w:rsid w:val="006B2246"/>
    <w:rsid w:val="006B3750"/>
    <w:rsid w:val="006B51D0"/>
    <w:rsid w:val="006B6251"/>
    <w:rsid w:val="006B6722"/>
    <w:rsid w:val="006B6763"/>
    <w:rsid w:val="006C128C"/>
    <w:rsid w:val="006C13A2"/>
    <w:rsid w:val="006C19F6"/>
    <w:rsid w:val="006C2109"/>
    <w:rsid w:val="006C280C"/>
    <w:rsid w:val="006C34B1"/>
    <w:rsid w:val="006C3C0D"/>
    <w:rsid w:val="006C3EBB"/>
    <w:rsid w:val="006C4E05"/>
    <w:rsid w:val="006C5BE2"/>
    <w:rsid w:val="006C5CBA"/>
    <w:rsid w:val="006D09F7"/>
    <w:rsid w:val="006D10B3"/>
    <w:rsid w:val="006D3325"/>
    <w:rsid w:val="006E0FE8"/>
    <w:rsid w:val="006E1CCA"/>
    <w:rsid w:val="006E1FAB"/>
    <w:rsid w:val="006E571B"/>
    <w:rsid w:val="006E6138"/>
    <w:rsid w:val="006E62FC"/>
    <w:rsid w:val="006F0C38"/>
    <w:rsid w:val="006F1A8E"/>
    <w:rsid w:val="006F1DFF"/>
    <w:rsid w:val="006F1F92"/>
    <w:rsid w:val="006F211E"/>
    <w:rsid w:val="006F2817"/>
    <w:rsid w:val="006F2C80"/>
    <w:rsid w:val="006F3879"/>
    <w:rsid w:val="006F3D19"/>
    <w:rsid w:val="006F5796"/>
    <w:rsid w:val="006F5DF7"/>
    <w:rsid w:val="006F633E"/>
    <w:rsid w:val="0070161F"/>
    <w:rsid w:val="00702112"/>
    <w:rsid w:val="00702123"/>
    <w:rsid w:val="0070314E"/>
    <w:rsid w:val="00703B38"/>
    <w:rsid w:val="0070454D"/>
    <w:rsid w:val="007061D4"/>
    <w:rsid w:val="00706F84"/>
    <w:rsid w:val="00707168"/>
    <w:rsid w:val="00711290"/>
    <w:rsid w:val="00713AF9"/>
    <w:rsid w:val="007144DB"/>
    <w:rsid w:val="00717485"/>
    <w:rsid w:val="00721C02"/>
    <w:rsid w:val="00722162"/>
    <w:rsid w:val="00722F86"/>
    <w:rsid w:val="00723349"/>
    <w:rsid w:val="007233B0"/>
    <w:rsid w:val="00723636"/>
    <w:rsid w:val="00724586"/>
    <w:rsid w:val="0072477F"/>
    <w:rsid w:val="0072657F"/>
    <w:rsid w:val="00730451"/>
    <w:rsid w:val="00731052"/>
    <w:rsid w:val="00733134"/>
    <w:rsid w:val="00733CE3"/>
    <w:rsid w:val="00734146"/>
    <w:rsid w:val="00735365"/>
    <w:rsid w:val="007363D4"/>
    <w:rsid w:val="00740922"/>
    <w:rsid w:val="00741663"/>
    <w:rsid w:val="00741966"/>
    <w:rsid w:val="00741F12"/>
    <w:rsid w:val="007454C7"/>
    <w:rsid w:val="00746025"/>
    <w:rsid w:val="007463B3"/>
    <w:rsid w:val="00750326"/>
    <w:rsid w:val="007512F5"/>
    <w:rsid w:val="007526E7"/>
    <w:rsid w:val="00755AA2"/>
    <w:rsid w:val="007578A8"/>
    <w:rsid w:val="00761949"/>
    <w:rsid w:val="00761D36"/>
    <w:rsid w:val="007626C8"/>
    <w:rsid w:val="00763D8F"/>
    <w:rsid w:val="007651BE"/>
    <w:rsid w:val="0076578F"/>
    <w:rsid w:val="007657A6"/>
    <w:rsid w:val="00767AD3"/>
    <w:rsid w:val="00767F2E"/>
    <w:rsid w:val="0077170F"/>
    <w:rsid w:val="00772A86"/>
    <w:rsid w:val="00773A5A"/>
    <w:rsid w:val="0077586E"/>
    <w:rsid w:val="007813B0"/>
    <w:rsid w:val="00781625"/>
    <w:rsid w:val="00782B66"/>
    <w:rsid w:val="00782F8D"/>
    <w:rsid w:val="007832F7"/>
    <w:rsid w:val="00786308"/>
    <w:rsid w:val="00790AB9"/>
    <w:rsid w:val="00793C5F"/>
    <w:rsid w:val="0079470C"/>
    <w:rsid w:val="0079592A"/>
    <w:rsid w:val="007961A6"/>
    <w:rsid w:val="007A0C66"/>
    <w:rsid w:val="007A0DFC"/>
    <w:rsid w:val="007A13B4"/>
    <w:rsid w:val="007A4BE0"/>
    <w:rsid w:val="007A630E"/>
    <w:rsid w:val="007A70E7"/>
    <w:rsid w:val="007A761E"/>
    <w:rsid w:val="007A7693"/>
    <w:rsid w:val="007A7761"/>
    <w:rsid w:val="007A7DEB"/>
    <w:rsid w:val="007B0D18"/>
    <w:rsid w:val="007B221A"/>
    <w:rsid w:val="007B37B3"/>
    <w:rsid w:val="007B445E"/>
    <w:rsid w:val="007B6F71"/>
    <w:rsid w:val="007B70EC"/>
    <w:rsid w:val="007C1D4C"/>
    <w:rsid w:val="007C2A99"/>
    <w:rsid w:val="007C31FE"/>
    <w:rsid w:val="007C493B"/>
    <w:rsid w:val="007C5B14"/>
    <w:rsid w:val="007C5E1A"/>
    <w:rsid w:val="007D00B1"/>
    <w:rsid w:val="007D045C"/>
    <w:rsid w:val="007D1688"/>
    <w:rsid w:val="007D2E71"/>
    <w:rsid w:val="007D4A4D"/>
    <w:rsid w:val="007D5BBF"/>
    <w:rsid w:val="007D6A6B"/>
    <w:rsid w:val="007D7EC2"/>
    <w:rsid w:val="007E23AB"/>
    <w:rsid w:val="007E2887"/>
    <w:rsid w:val="007E2DF7"/>
    <w:rsid w:val="007E3F72"/>
    <w:rsid w:val="007E54CF"/>
    <w:rsid w:val="007E7CFD"/>
    <w:rsid w:val="007F07A5"/>
    <w:rsid w:val="007F1FA3"/>
    <w:rsid w:val="007F2150"/>
    <w:rsid w:val="007F3B5F"/>
    <w:rsid w:val="007F528C"/>
    <w:rsid w:val="007F5DCF"/>
    <w:rsid w:val="007F7B12"/>
    <w:rsid w:val="008008E5"/>
    <w:rsid w:val="0080101D"/>
    <w:rsid w:val="00801466"/>
    <w:rsid w:val="00802495"/>
    <w:rsid w:val="008029B6"/>
    <w:rsid w:val="008037AE"/>
    <w:rsid w:val="008037D0"/>
    <w:rsid w:val="00805ECC"/>
    <w:rsid w:val="00805FE1"/>
    <w:rsid w:val="00807EF0"/>
    <w:rsid w:val="00810179"/>
    <w:rsid w:val="00812746"/>
    <w:rsid w:val="00813996"/>
    <w:rsid w:val="00815FF5"/>
    <w:rsid w:val="00822961"/>
    <w:rsid w:val="00823863"/>
    <w:rsid w:val="0082540E"/>
    <w:rsid w:val="00826038"/>
    <w:rsid w:val="0082634A"/>
    <w:rsid w:val="00826597"/>
    <w:rsid w:val="008269DD"/>
    <w:rsid w:val="008312C5"/>
    <w:rsid w:val="008319C1"/>
    <w:rsid w:val="00832A91"/>
    <w:rsid w:val="0083480D"/>
    <w:rsid w:val="0083686B"/>
    <w:rsid w:val="00836C9C"/>
    <w:rsid w:val="00836EBD"/>
    <w:rsid w:val="00837EB4"/>
    <w:rsid w:val="00837F16"/>
    <w:rsid w:val="00841224"/>
    <w:rsid w:val="0084135A"/>
    <w:rsid w:val="0084146A"/>
    <w:rsid w:val="00842D72"/>
    <w:rsid w:val="0084400A"/>
    <w:rsid w:val="008440C1"/>
    <w:rsid w:val="00846259"/>
    <w:rsid w:val="008469C3"/>
    <w:rsid w:val="00851E08"/>
    <w:rsid w:val="0085497D"/>
    <w:rsid w:val="00855039"/>
    <w:rsid w:val="00857739"/>
    <w:rsid w:val="0086031C"/>
    <w:rsid w:val="008612C7"/>
    <w:rsid w:val="00862230"/>
    <w:rsid w:val="00862C7B"/>
    <w:rsid w:val="0086547B"/>
    <w:rsid w:val="00865D40"/>
    <w:rsid w:val="00867C04"/>
    <w:rsid w:val="00872FAA"/>
    <w:rsid w:val="008731C9"/>
    <w:rsid w:val="00873A64"/>
    <w:rsid w:val="00873FB8"/>
    <w:rsid w:val="0087423F"/>
    <w:rsid w:val="00881065"/>
    <w:rsid w:val="00882003"/>
    <w:rsid w:val="0088203D"/>
    <w:rsid w:val="00883E9C"/>
    <w:rsid w:val="00883F10"/>
    <w:rsid w:val="00883FE4"/>
    <w:rsid w:val="00886035"/>
    <w:rsid w:val="00887886"/>
    <w:rsid w:val="00890346"/>
    <w:rsid w:val="0089256D"/>
    <w:rsid w:val="00892B9B"/>
    <w:rsid w:val="00892FA7"/>
    <w:rsid w:val="0089365A"/>
    <w:rsid w:val="00894F8D"/>
    <w:rsid w:val="008950BF"/>
    <w:rsid w:val="008954E2"/>
    <w:rsid w:val="00897214"/>
    <w:rsid w:val="0089753E"/>
    <w:rsid w:val="00897926"/>
    <w:rsid w:val="00897E34"/>
    <w:rsid w:val="008A0976"/>
    <w:rsid w:val="008A26AB"/>
    <w:rsid w:val="008A4979"/>
    <w:rsid w:val="008A508E"/>
    <w:rsid w:val="008A5CEA"/>
    <w:rsid w:val="008A7985"/>
    <w:rsid w:val="008B0980"/>
    <w:rsid w:val="008B1347"/>
    <w:rsid w:val="008B159E"/>
    <w:rsid w:val="008B160E"/>
    <w:rsid w:val="008B1D30"/>
    <w:rsid w:val="008B2E9E"/>
    <w:rsid w:val="008B37DC"/>
    <w:rsid w:val="008B6CA5"/>
    <w:rsid w:val="008B795F"/>
    <w:rsid w:val="008C0112"/>
    <w:rsid w:val="008C0760"/>
    <w:rsid w:val="008C0C8D"/>
    <w:rsid w:val="008C3DCD"/>
    <w:rsid w:val="008C4065"/>
    <w:rsid w:val="008C51E4"/>
    <w:rsid w:val="008C5F3E"/>
    <w:rsid w:val="008C6A78"/>
    <w:rsid w:val="008C750C"/>
    <w:rsid w:val="008C7AA7"/>
    <w:rsid w:val="008D34EA"/>
    <w:rsid w:val="008D3615"/>
    <w:rsid w:val="008D5D7F"/>
    <w:rsid w:val="008D6553"/>
    <w:rsid w:val="008D68FE"/>
    <w:rsid w:val="008E478E"/>
    <w:rsid w:val="008E5946"/>
    <w:rsid w:val="008E63BD"/>
    <w:rsid w:val="008F22CC"/>
    <w:rsid w:val="008F2D36"/>
    <w:rsid w:val="008F2F99"/>
    <w:rsid w:val="008F48A4"/>
    <w:rsid w:val="008F4ACD"/>
    <w:rsid w:val="008F567B"/>
    <w:rsid w:val="008F63B4"/>
    <w:rsid w:val="008F6B74"/>
    <w:rsid w:val="0090000E"/>
    <w:rsid w:val="009024F4"/>
    <w:rsid w:val="00904827"/>
    <w:rsid w:val="00904B4D"/>
    <w:rsid w:val="009062CC"/>
    <w:rsid w:val="00910427"/>
    <w:rsid w:val="0091042F"/>
    <w:rsid w:val="009106F9"/>
    <w:rsid w:val="0091240E"/>
    <w:rsid w:val="009127CA"/>
    <w:rsid w:val="009135C5"/>
    <w:rsid w:val="009138B1"/>
    <w:rsid w:val="00913B1D"/>
    <w:rsid w:val="00914981"/>
    <w:rsid w:val="0091644D"/>
    <w:rsid w:val="00916C43"/>
    <w:rsid w:val="009179DF"/>
    <w:rsid w:val="009207E1"/>
    <w:rsid w:val="00922955"/>
    <w:rsid w:val="00922987"/>
    <w:rsid w:val="00923A9A"/>
    <w:rsid w:val="00923F75"/>
    <w:rsid w:val="00925B2F"/>
    <w:rsid w:val="00930A0C"/>
    <w:rsid w:val="00930B39"/>
    <w:rsid w:val="0093114F"/>
    <w:rsid w:val="00931857"/>
    <w:rsid w:val="00931BD8"/>
    <w:rsid w:val="00931CBA"/>
    <w:rsid w:val="009328E7"/>
    <w:rsid w:val="00932E87"/>
    <w:rsid w:val="0093312B"/>
    <w:rsid w:val="009335A0"/>
    <w:rsid w:val="009351C4"/>
    <w:rsid w:val="0093558F"/>
    <w:rsid w:val="00941728"/>
    <w:rsid w:val="0094190F"/>
    <w:rsid w:val="009425B7"/>
    <w:rsid w:val="00942762"/>
    <w:rsid w:val="00945CA2"/>
    <w:rsid w:val="009512EA"/>
    <w:rsid w:val="00951C87"/>
    <w:rsid w:val="009521EE"/>
    <w:rsid w:val="009540E6"/>
    <w:rsid w:val="0095412B"/>
    <w:rsid w:val="00954262"/>
    <w:rsid w:val="00954A11"/>
    <w:rsid w:val="00956043"/>
    <w:rsid w:val="00963F05"/>
    <w:rsid w:val="009640A2"/>
    <w:rsid w:val="00965E5B"/>
    <w:rsid w:val="009667D4"/>
    <w:rsid w:val="00967A4C"/>
    <w:rsid w:val="00970292"/>
    <w:rsid w:val="0097042D"/>
    <w:rsid w:val="009704CF"/>
    <w:rsid w:val="00971E51"/>
    <w:rsid w:val="00972248"/>
    <w:rsid w:val="009729E8"/>
    <w:rsid w:val="0097398C"/>
    <w:rsid w:val="00974045"/>
    <w:rsid w:val="009742DB"/>
    <w:rsid w:val="00974A1F"/>
    <w:rsid w:val="00975147"/>
    <w:rsid w:val="00982036"/>
    <w:rsid w:val="009822F8"/>
    <w:rsid w:val="00982CB3"/>
    <w:rsid w:val="0098587C"/>
    <w:rsid w:val="00986578"/>
    <w:rsid w:val="00986B4B"/>
    <w:rsid w:val="00986C8D"/>
    <w:rsid w:val="00987921"/>
    <w:rsid w:val="0099062A"/>
    <w:rsid w:val="00990F69"/>
    <w:rsid w:val="009911E5"/>
    <w:rsid w:val="00991A09"/>
    <w:rsid w:val="009923C4"/>
    <w:rsid w:val="00993D24"/>
    <w:rsid w:val="00994EE6"/>
    <w:rsid w:val="009959F1"/>
    <w:rsid w:val="00996502"/>
    <w:rsid w:val="009A180E"/>
    <w:rsid w:val="009A37E8"/>
    <w:rsid w:val="009A4C84"/>
    <w:rsid w:val="009A52C4"/>
    <w:rsid w:val="009B1F7D"/>
    <w:rsid w:val="009B4DFA"/>
    <w:rsid w:val="009B600C"/>
    <w:rsid w:val="009B79CE"/>
    <w:rsid w:val="009C0B58"/>
    <w:rsid w:val="009C4975"/>
    <w:rsid w:val="009C57F0"/>
    <w:rsid w:val="009C62E6"/>
    <w:rsid w:val="009C6585"/>
    <w:rsid w:val="009C78EF"/>
    <w:rsid w:val="009C7D04"/>
    <w:rsid w:val="009D02D0"/>
    <w:rsid w:val="009D096F"/>
    <w:rsid w:val="009D28DA"/>
    <w:rsid w:val="009D372D"/>
    <w:rsid w:val="009D3D00"/>
    <w:rsid w:val="009D7CE8"/>
    <w:rsid w:val="009E233E"/>
    <w:rsid w:val="009E23BA"/>
    <w:rsid w:val="009E3F59"/>
    <w:rsid w:val="009E7005"/>
    <w:rsid w:val="009E757E"/>
    <w:rsid w:val="009F14A9"/>
    <w:rsid w:val="009F159B"/>
    <w:rsid w:val="009F4212"/>
    <w:rsid w:val="009F6C36"/>
    <w:rsid w:val="009F763F"/>
    <w:rsid w:val="00A010A6"/>
    <w:rsid w:val="00A0157B"/>
    <w:rsid w:val="00A01E34"/>
    <w:rsid w:val="00A02444"/>
    <w:rsid w:val="00A02F1F"/>
    <w:rsid w:val="00A0364B"/>
    <w:rsid w:val="00A03F3C"/>
    <w:rsid w:val="00A060AC"/>
    <w:rsid w:val="00A06F08"/>
    <w:rsid w:val="00A07971"/>
    <w:rsid w:val="00A12726"/>
    <w:rsid w:val="00A12C95"/>
    <w:rsid w:val="00A148E4"/>
    <w:rsid w:val="00A14993"/>
    <w:rsid w:val="00A14B9C"/>
    <w:rsid w:val="00A14FCF"/>
    <w:rsid w:val="00A1623D"/>
    <w:rsid w:val="00A219AA"/>
    <w:rsid w:val="00A23DA3"/>
    <w:rsid w:val="00A25F8C"/>
    <w:rsid w:val="00A25F9D"/>
    <w:rsid w:val="00A26F3F"/>
    <w:rsid w:val="00A277EC"/>
    <w:rsid w:val="00A3062D"/>
    <w:rsid w:val="00A337A8"/>
    <w:rsid w:val="00A34455"/>
    <w:rsid w:val="00A35728"/>
    <w:rsid w:val="00A3602E"/>
    <w:rsid w:val="00A3751E"/>
    <w:rsid w:val="00A379D5"/>
    <w:rsid w:val="00A37DF0"/>
    <w:rsid w:val="00A41457"/>
    <w:rsid w:val="00A416AC"/>
    <w:rsid w:val="00A43371"/>
    <w:rsid w:val="00A43533"/>
    <w:rsid w:val="00A435D6"/>
    <w:rsid w:val="00A43EB7"/>
    <w:rsid w:val="00A457FC"/>
    <w:rsid w:val="00A45C97"/>
    <w:rsid w:val="00A50D56"/>
    <w:rsid w:val="00A51141"/>
    <w:rsid w:val="00A51D7C"/>
    <w:rsid w:val="00A52E5A"/>
    <w:rsid w:val="00A534B2"/>
    <w:rsid w:val="00A56968"/>
    <w:rsid w:val="00A5769B"/>
    <w:rsid w:val="00A57897"/>
    <w:rsid w:val="00A600E9"/>
    <w:rsid w:val="00A625B9"/>
    <w:rsid w:val="00A63EB8"/>
    <w:rsid w:val="00A6491D"/>
    <w:rsid w:val="00A660E4"/>
    <w:rsid w:val="00A67AF6"/>
    <w:rsid w:val="00A67C81"/>
    <w:rsid w:val="00A70213"/>
    <w:rsid w:val="00A70DE8"/>
    <w:rsid w:val="00A71EA5"/>
    <w:rsid w:val="00A738F6"/>
    <w:rsid w:val="00A73B63"/>
    <w:rsid w:val="00A74FC5"/>
    <w:rsid w:val="00A76199"/>
    <w:rsid w:val="00A80495"/>
    <w:rsid w:val="00A81176"/>
    <w:rsid w:val="00A81620"/>
    <w:rsid w:val="00A81856"/>
    <w:rsid w:val="00A81C9D"/>
    <w:rsid w:val="00A82472"/>
    <w:rsid w:val="00A8328A"/>
    <w:rsid w:val="00A83777"/>
    <w:rsid w:val="00A8428B"/>
    <w:rsid w:val="00A87AFC"/>
    <w:rsid w:val="00A87D5F"/>
    <w:rsid w:val="00A9040A"/>
    <w:rsid w:val="00A9050C"/>
    <w:rsid w:val="00A90B26"/>
    <w:rsid w:val="00A92418"/>
    <w:rsid w:val="00A92A91"/>
    <w:rsid w:val="00A9311B"/>
    <w:rsid w:val="00A95433"/>
    <w:rsid w:val="00A965A4"/>
    <w:rsid w:val="00A967CE"/>
    <w:rsid w:val="00A96D35"/>
    <w:rsid w:val="00A97819"/>
    <w:rsid w:val="00A9788C"/>
    <w:rsid w:val="00AA08AE"/>
    <w:rsid w:val="00AA08F7"/>
    <w:rsid w:val="00AA0986"/>
    <w:rsid w:val="00AA12C9"/>
    <w:rsid w:val="00AA2A5E"/>
    <w:rsid w:val="00AA2C14"/>
    <w:rsid w:val="00AA35AB"/>
    <w:rsid w:val="00AA5057"/>
    <w:rsid w:val="00AA5305"/>
    <w:rsid w:val="00AA71B0"/>
    <w:rsid w:val="00AA7606"/>
    <w:rsid w:val="00AA7D24"/>
    <w:rsid w:val="00AB0780"/>
    <w:rsid w:val="00AB16AE"/>
    <w:rsid w:val="00AB27E1"/>
    <w:rsid w:val="00AB3B27"/>
    <w:rsid w:val="00AB554F"/>
    <w:rsid w:val="00AB5B87"/>
    <w:rsid w:val="00AB71F0"/>
    <w:rsid w:val="00AB7D2E"/>
    <w:rsid w:val="00AC0E20"/>
    <w:rsid w:val="00AC119F"/>
    <w:rsid w:val="00AC43D8"/>
    <w:rsid w:val="00AC6B9E"/>
    <w:rsid w:val="00AD0A22"/>
    <w:rsid w:val="00AD0FA4"/>
    <w:rsid w:val="00AD16F0"/>
    <w:rsid w:val="00AD1BFE"/>
    <w:rsid w:val="00AD1FD5"/>
    <w:rsid w:val="00AD22B7"/>
    <w:rsid w:val="00AD5250"/>
    <w:rsid w:val="00AD5590"/>
    <w:rsid w:val="00AD7540"/>
    <w:rsid w:val="00AE36C5"/>
    <w:rsid w:val="00AE4934"/>
    <w:rsid w:val="00AE540C"/>
    <w:rsid w:val="00AF0E79"/>
    <w:rsid w:val="00AF2084"/>
    <w:rsid w:val="00AF21B8"/>
    <w:rsid w:val="00AF3201"/>
    <w:rsid w:val="00AF6671"/>
    <w:rsid w:val="00AF7BC1"/>
    <w:rsid w:val="00B002BE"/>
    <w:rsid w:val="00B008F8"/>
    <w:rsid w:val="00B00E6F"/>
    <w:rsid w:val="00B029AE"/>
    <w:rsid w:val="00B02A31"/>
    <w:rsid w:val="00B05EEB"/>
    <w:rsid w:val="00B06B13"/>
    <w:rsid w:val="00B10A7F"/>
    <w:rsid w:val="00B10F18"/>
    <w:rsid w:val="00B120F6"/>
    <w:rsid w:val="00B16F58"/>
    <w:rsid w:val="00B17E28"/>
    <w:rsid w:val="00B21850"/>
    <w:rsid w:val="00B22A83"/>
    <w:rsid w:val="00B23252"/>
    <w:rsid w:val="00B24760"/>
    <w:rsid w:val="00B25447"/>
    <w:rsid w:val="00B25732"/>
    <w:rsid w:val="00B25FAA"/>
    <w:rsid w:val="00B25FE7"/>
    <w:rsid w:val="00B319E8"/>
    <w:rsid w:val="00B3240C"/>
    <w:rsid w:val="00B3287F"/>
    <w:rsid w:val="00B33C0F"/>
    <w:rsid w:val="00B4273A"/>
    <w:rsid w:val="00B42C7E"/>
    <w:rsid w:val="00B42D3C"/>
    <w:rsid w:val="00B43C2E"/>
    <w:rsid w:val="00B4464A"/>
    <w:rsid w:val="00B540DF"/>
    <w:rsid w:val="00B555E7"/>
    <w:rsid w:val="00B56081"/>
    <w:rsid w:val="00B560BF"/>
    <w:rsid w:val="00B60CB8"/>
    <w:rsid w:val="00B60F91"/>
    <w:rsid w:val="00B6169F"/>
    <w:rsid w:val="00B61F8B"/>
    <w:rsid w:val="00B6382B"/>
    <w:rsid w:val="00B63F52"/>
    <w:rsid w:val="00B63F97"/>
    <w:rsid w:val="00B64418"/>
    <w:rsid w:val="00B646E0"/>
    <w:rsid w:val="00B6513D"/>
    <w:rsid w:val="00B65623"/>
    <w:rsid w:val="00B663DF"/>
    <w:rsid w:val="00B6643C"/>
    <w:rsid w:val="00B6755F"/>
    <w:rsid w:val="00B70DF8"/>
    <w:rsid w:val="00B71492"/>
    <w:rsid w:val="00B71D73"/>
    <w:rsid w:val="00B7274C"/>
    <w:rsid w:val="00B73C8E"/>
    <w:rsid w:val="00B74554"/>
    <w:rsid w:val="00B7575D"/>
    <w:rsid w:val="00B75E94"/>
    <w:rsid w:val="00B7732B"/>
    <w:rsid w:val="00B80F91"/>
    <w:rsid w:val="00B81370"/>
    <w:rsid w:val="00B81E1D"/>
    <w:rsid w:val="00B8298E"/>
    <w:rsid w:val="00B82C2D"/>
    <w:rsid w:val="00B85760"/>
    <w:rsid w:val="00B8692E"/>
    <w:rsid w:val="00B86A2A"/>
    <w:rsid w:val="00B874F0"/>
    <w:rsid w:val="00B90428"/>
    <w:rsid w:val="00B9345A"/>
    <w:rsid w:val="00B93684"/>
    <w:rsid w:val="00B94B27"/>
    <w:rsid w:val="00B94D3C"/>
    <w:rsid w:val="00B9561E"/>
    <w:rsid w:val="00B95622"/>
    <w:rsid w:val="00B95F89"/>
    <w:rsid w:val="00B96A2E"/>
    <w:rsid w:val="00B975FA"/>
    <w:rsid w:val="00B97886"/>
    <w:rsid w:val="00BA3CAB"/>
    <w:rsid w:val="00BA5C3A"/>
    <w:rsid w:val="00BA632C"/>
    <w:rsid w:val="00BA6E6B"/>
    <w:rsid w:val="00BA75FB"/>
    <w:rsid w:val="00BB0181"/>
    <w:rsid w:val="00BB224D"/>
    <w:rsid w:val="00BB2EA5"/>
    <w:rsid w:val="00BB363C"/>
    <w:rsid w:val="00BB4ADD"/>
    <w:rsid w:val="00BB4DD0"/>
    <w:rsid w:val="00BB52F9"/>
    <w:rsid w:val="00BB549E"/>
    <w:rsid w:val="00BB642F"/>
    <w:rsid w:val="00BB7008"/>
    <w:rsid w:val="00BB7B22"/>
    <w:rsid w:val="00BC07A1"/>
    <w:rsid w:val="00BC3176"/>
    <w:rsid w:val="00BC53E6"/>
    <w:rsid w:val="00BC6F16"/>
    <w:rsid w:val="00BC73E7"/>
    <w:rsid w:val="00BC7802"/>
    <w:rsid w:val="00BD15C2"/>
    <w:rsid w:val="00BD1B69"/>
    <w:rsid w:val="00BD518E"/>
    <w:rsid w:val="00BD6199"/>
    <w:rsid w:val="00BE37E5"/>
    <w:rsid w:val="00BE3935"/>
    <w:rsid w:val="00BE4602"/>
    <w:rsid w:val="00BE6B4D"/>
    <w:rsid w:val="00BF11A1"/>
    <w:rsid w:val="00BF1574"/>
    <w:rsid w:val="00BF4A9C"/>
    <w:rsid w:val="00BF4EAD"/>
    <w:rsid w:val="00BF5451"/>
    <w:rsid w:val="00BF6002"/>
    <w:rsid w:val="00C01549"/>
    <w:rsid w:val="00C023D7"/>
    <w:rsid w:val="00C025BC"/>
    <w:rsid w:val="00C02752"/>
    <w:rsid w:val="00C02A95"/>
    <w:rsid w:val="00C06582"/>
    <w:rsid w:val="00C065B3"/>
    <w:rsid w:val="00C11184"/>
    <w:rsid w:val="00C11D9E"/>
    <w:rsid w:val="00C12118"/>
    <w:rsid w:val="00C121FF"/>
    <w:rsid w:val="00C1288A"/>
    <w:rsid w:val="00C13586"/>
    <w:rsid w:val="00C149E9"/>
    <w:rsid w:val="00C14F1A"/>
    <w:rsid w:val="00C157BE"/>
    <w:rsid w:val="00C16077"/>
    <w:rsid w:val="00C21576"/>
    <w:rsid w:val="00C23C19"/>
    <w:rsid w:val="00C23D48"/>
    <w:rsid w:val="00C24471"/>
    <w:rsid w:val="00C25154"/>
    <w:rsid w:val="00C2544D"/>
    <w:rsid w:val="00C25862"/>
    <w:rsid w:val="00C26CAD"/>
    <w:rsid w:val="00C27742"/>
    <w:rsid w:val="00C2780F"/>
    <w:rsid w:val="00C27B1B"/>
    <w:rsid w:val="00C27D93"/>
    <w:rsid w:val="00C3367B"/>
    <w:rsid w:val="00C34B43"/>
    <w:rsid w:val="00C360D8"/>
    <w:rsid w:val="00C3699B"/>
    <w:rsid w:val="00C37B72"/>
    <w:rsid w:val="00C40B80"/>
    <w:rsid w:val="00C40BD4"/>
    <w:rsid w:val="00C411BC"/>
    <w:rsid w:val="00C41746"/>
    <w:rsid w:val="00C43C95"/>
    <w:rsid w:val="00C45541"/>
    <w:rsid w:val="00C461CC"/>
    <w:rsid w:val="00C473F4"/>
    <w:rsid w:val="00C50170"/>
    <w:rsid w:val="00C50DF7"/>
    <w:rsid w:val="00C511F1"/>
    <w:rsid w:val="00C51A53"/>
    <w:rsid w:val="00C51DED"/>
    <w:rsid w:val="00C51E96"/>
    <w:rsid w:val="00C53750"/>
    <w:rsid w:val="00C53764"/>
    <w:rsid w:val="00C53BD1"/>
    <w:rsid w:val="00C5473E"/>
    <w:rsid w:val="00C617CF"/>
    <w:rsid w:val="00C61E38"/>
    <w:rsid w:val="00C64805"/>
    <w:rsid w:val="00C6529F"/>
    <w:rsid w:val="00C65FCC"/>
    <w:rsid w:val="00C66A65"/>
    <w:rsid w:val="00C7318B"/>
    <w:rsid w:val="00C738B1"/>
    <w:rsid w:val="00C74BAB"/>
    <w:rsid w:val="00C76AEB"/>
    <w:rsid w:val="00C7749A"/>
    <w:rsid w:val="00C80B25"/>
    <w:rsid w:val="00C8184C"/>
    <w:rsid w:val="00C81FE2"/>
    <w:rsid w:val="00C822E6"/>
    <w:rsid w:val="00C85B02"/>
    <w:rsid w:val="00C85B39"/>
    <w:rsid w:val="00C85D70"/>
    <w:rsid w:val="00C864DC"/>
    <w:rsid w:val="00C8712D"/>
    <w:rsid w:val="00C907FB"/>
    <w:rsid w:val="00C92C38"/>
    <w:rsid w:val="00C93667"/>
    <w:rsid w:val="00C93726"/>
    <w:rsid w:val="00C94EB8"/>
    <w:rsid w:val="00C95109"/>
    <w:rsid w:val="00C96670"/>
    <w:rsid w:val="00C96A33"/>
    <w:rsid w:val="00C974C3"/>
    <w:rsid w:val="00C978AF"/>
    <w:rsid w:val="00C9799D"/>
    <w:rsid w:val="00C97F37"/>
    <w:rsid w:val="00CA0C12"/>
    <w:rsid w:val="00CA0DF2"/>
    <w:rsid w:val="00CA2301"/>
    <w:rsid w:val="00CA3234"/>
    <w:rsid w:val="00CA3852"/>
    <w:rsid w:val="00CA3952"/>
    <w:rsid w:val="00CA3B65"/>
    <w:rsid w:val="00CA47A3"/>
    <w:rsid w:val="00CA4820"/>
    <w:rsid w:val="00CA7AF5"/>
    <w:rsid w:val="00CA7B28"/>
    <w:rsid w:val="00CA7CF2"/>
    <w:rsid w:val="00CB058A"/>
    <w:rsid w:val="00CB0B77"/>
    <w:rsid w:val="00CB56F5"/>
    <w:rsid w:val="00CC237C"/>
    <w:rsid w:val="00CC37E1"/>
    <w:rsid w:val="00CC4035"/>
    <w:rsid w:val="00CC7930"/>
    <w:rsid w:val="00CD0B97"/>
    <w:rsid w:val="00CD1B4F"/>
    <w:rsid w:val="00CD3548"/>
    <w:rsid w:val="00CD3C0E"/>
    <w:rsid w:val="00CD429C"/>
    <w:rsid w:val="00CD46C5"/>
    <w:rsid w:val="00CD4C39"/>
    <w:rsid w:val="00CD59B7"/>
    <w:rsid w:val="00CD716A"/>
    <w:rsid w:val="00CE15C2"/>
    <w:rsid w:val="00CE4FA3"/>
    <w:rsid w:val="00CE69DF"/>
    <w:rsid w:val="00CF06A4"/>
    <w:rsid w:val="00CF1701"/>
    <w:rsid w:val="00CF279D"/>
    <w:rsid w:val="00CF3543"/>
    <w:rsid w:val="00CF417D"/>
    <w:rsid w:val="00CF4D37"/>
    <w:rsid w:val="00CF6C12"/>
    <w:rsid w:val="00CF6CA4"/>
    <w:rsid w:val="00CF6F53"/>
    <w:rsid w:val="00D0068C"/>
    <w:rsid w:val="00D009CA"/>
    <w:rsid w:val="00D01BA6"/>
    <w:rsid w:val="00D01C20"/>
    <w:rsid w:val="00D022E5"/>
    <w:rsid w:val="00D0469B"/>
    <w:rsid w:val="00D053BD"/>
    <w:rsid w:val="00D0541F"/>
    <w:rsid w:val="00D070DD"/>
    <w:rsid w:val="00D1001E"/>
    <w:rsid w:val="00D104E6"/>
    <w:rsid w:val="00D11579"/>
    <w:rsid w:val="00D12B74"/>
    <w:rsid w:val="00D16207"/>
    <w:rsid w:val="00D177D9"/>
    <w:rsid w:val="00D210FD"/>
    <w:rsid w:val="00D219A5"/>
    <w:rsid w:val="00D22464"/>
    <w:rsid w:val="00D24891"/>
    <w:rsid w:val="00D26032"/>
    <w:rsid w:val="00D304E7"/>
    <w:rsid w:val="00D3127A"/>
    <w:rsid w:val="00D32C66"/>
    <w:rsid w:val="00D33481"/>
    <w:rsid w:val="00D34F1F"/>
    <w:rsid w:val="00D366B6"/>
    <w:rsid w:val="00D41FEF"/>
    <w:rsid w:val="00D4380F"/>
    <w:rsid w:val="00D44B90"/>
    <w:rsid w:val="00D450B8"/>
    <w:rsid w:val="00D450ED"/>
    <w:rsid w:val="00D46F6F"/>
    <w:rsid w:val="00D473AC"/>
    <w:rsid w:val="00D479F8"/>
    <w:rsid w:val="00D47E44"/>
    <w:rsid w:val="00D50095"/>
    <w:rsid w:val="00D5097A"/>
    <w:rsid w:val="00D5332A"/>
    <w:rsid w:val="00D5357B"/>
    <w:rsid w:val="00D53B09"/>
    <w:rsid w:val="00D56C06"/>
    <w:rsid w:val="00D61344"/>
    <w:rsid w:val="00D61679"/>
    <w:rsid w:val="00D63EEF"/>
    <w:rsid w:val="00D63F6D"/>
    <w:rsid w:val="00D6596B"/>
    <w:rsid w:val="00D65A82"/>
    <w:rsid w:val="00D66421"/>
    <w:rsid w:val="00D719D9"/>
    <w:rsid w:val="00D71B03"/>
    <w:rsid w:val="00D72CE7"/>
    <w:rsid w:val="00D73C18"/>
    <w:rsid w:val="00D757E8"/>
    <w:rsid w:val="00D75C8B"/>
    <w:rsid w:val="00D77ADB"/>
    <w:rsid w:val="00D77F6D"/>
    <w:rsid w:val="00D81660"/>
    <w:rsid w:val="00D81962"/>
    <w:rsid w:val="00D82E38"/>
    <w:rsid w:val="00D82E9D"/>
    <w:rsid w:val="00D855B5"/>
    <w:rsid w:val="00D85EB1"/>
    <w:rsid w:val="00D868E0"/>
    <w:rsid w:val="00D901ED"/>
    <w:rsid w:val="00D9688B"/>
    <w:rsid w:val="00D9697E"/>
    <w:rsid w:val="00D9795C"/>
    <w:rsid w:val="00DA01C1"/>
    <w:rsid w:val="00DA0A3E"/>
    <w:rsid w:val="00DA0F85"/>
    <w:rsid w:val="00DA1BCC"/>
    <w:rsid w:val="00DA1DB9"/>
    <w:rsid w:val="00DA2241"/>
    <w:rsid w:val="00DA23C9"/>
    <w:rsid w:val="00DA3AE5"/>
    <w:rsid w:val="00DA3E23"/>
    <w:rsid w:val="00DA3EAD"/>
    <w:rsid w:val="00DA3EDB"/>
    <w:rsid w:val="00DA60FF"/>
    <w:rsid w:val="00DB02E7"/>
    <w:rsid w:val="00DB13C6"/>
    <w:rsid w:val="00DB1DBA"/>
    <w:rsid w:val="00DB2198"/>
    <w:rsid w:val="00DB3D64"/>
    <w:rsid w:val="00DB698F"/>
    <w:rsid w:val="00DB7342"/>
    <w:rsid w:val="00DB7E96"/>
    <w:rsid w:val="00DC0A61"/>
    <w:rsid w:val="00DC144C"/>
    <w:rsid w:val="00DC2DC8"/>
    <w:rsid w:val="00DC4182"/>
    <w:rsid w:val="00DC46E2"/>
    <w:rsid w:val="00DC5332"/>
    <w:rsid w:val="00DC53AC"/>
    <w:rsid w:val="00DC6260"/>
    <w:rsid w:val="00DC6EAE"/>
    <w:rsid w:val="00DD1530"/>
    <w:rsid w:val="00DD17DA"/>
    <w:rsid w:val="00DD2ED6"/>
    <w:rsid w:val="00DD322C"/>
    <w:rsid w:val="00DD3C0D"/>
    <w:rsid w:val="00DD42E9"/>
    <w:rsid w:val="00DD49A5"/>
    <w:rsid w:val="00DD6165"/>
    <w:rsid w:val="00DD703B"/>
    <w:rsid w:val="00DD72C3"/>
    <w:rsid w:val="00DE1E6C"/>
    <w:rsid w:val="00DE3CAD"/>
    <w:rsid w:val="00DE3F67"/>
    <w:rsid w:val="00DE4AC2"/>
    <w:rsid w:val="00DE6BC8"/>
    <w:rsid w:val="00DF08B0"/>
    <w:rsid w:val="00DF1455"/>
    <w:rsid w:val="00DF1F0B"/>
    <w:rsid w:val="00DF3BA4"/>
    <w:rsid w:val="00DF3E74"/>
    <w:rsid w:val="00DF5A01"/>
    <w:rsid w:val="00DF6550"/>
    <w:rsid w:val="00DF6F2E"/>
    <w:rsid w:val="00E00C74"/>
    <w:rsid w:val="00E01DEA"/>
    <w:rsid w:val="00E01F13"/>
    <w:rsid w:val="00E022A3"/>
    <w:rsid w:val="00E0287B"/>
    <w:rsid w:val="00E0435A"/>
    <w:rsid w:val="00E04613"/>
    <w:rsid w:val="00E04EFA"/>
    <w:rsid w:val="00E06297"/>
    <w:rsid w:val="00E070E6"/>
    <w:rsid w:val="00E11033"/>
    <w:rsid w:val="00E1105B"/>
    <w:rsid w:val="00E11C69"/>
    <w:rsid w:val="00E13154"/>
    <w:rsid w:val="00E148AC"/>
    <w:rsid w:val="00E149ED"/>
    <w:rsid w:val="00E159E6"/>
    <w:rsid w:val="00E15E08"/>
    <w:rsid w:val="00E161F1"/>
    <w:rsid w:val="00E16C50"/>
    <w:rsid w:val="00E17333"/>
    <w:rsid w:val="00E17523"/>
    <w:rsid w:val="00E20F71"/>
    <w:rsid w:val="00E2105E"/>
    <w:rsid w:val="00E21569"/>
    <w:rsid w:val="00E21F8F"/>
    <w:rsid w:val="00E25C80"/>
    <w:rsid w:val="00E25D59"/>
    <w:rsid w:val="00E2620A"/>
    <w:rsid w:val="00E26ED0"/>
    <w:rsid w:val="00E2757D"/>
    <w:rsid w:val="00E27C12"/>
    <w:rsid w:val="00E30321"/>
    <w:rsid w:val="00E31EAF"/>
    <w:rsid w:val="00E3215C"/>
    <w:rsid w:val="00E3276A"/>
    <w:rsid w:val="00E34638"/>
    <w:rsid w:val="00E370B9"/>
    <w:rsid w:val="00E373DD"/>
    <w:rsid w:val="00E4113B"/>
    <w:rsid w:val="00E415F4"/>
    <w:rsid w:val="00E41E43"/>
    <w:rsid w:val="00E43922"/>
    <w:rsid w:val="00E45718"/>
    <w:rsid w:val="00E46C1F"/>
    <w:rsid w:val="00E505B5"/>
    <w:rsid w:val="00E506C6"/>
    <w:rsid w:val="00E5070D"/>
    <w:rsid w:val="00E50FD9"/>
    <w:rsid w:val="00E53817"/>
    <w:rsid w:val="00E53DC0"/>
    <w:rsid w:val="00E54297"/>
    <w:rsid w:val="00E5437C"/>
    <w:rsid w:val="00E5510F"/>
    <w:rsid w:val="00E563EC"/>
    <w:rsid w:val="00E566DD"/>
    <w:rsid w:val="00E61FF6"/>
    <w:rsid w:val="00E62DC5"/>
    <w:rsid w:val="00E63788"/>
    <w:rsid w:val="00E65E30"/>
    <w:rsid w:val="00E6643B"/>
    <w:rsid w:val="00E665C5"/>
    <w:rsid w:val="00E674AE"/>
    <w:rsid w:val="00E67AA1"/>
    <w:rsid w:val="00E67BB0"/>
    <w:rsid w:val="00E701EC"/>
    <w:rsid w:val="00E7020B"/>
    <w:rsid w:val="00E74514"/>
    <w:rsid w:val="00E75341"/>
    <w:rsid w:val="00E75535"/>
    <w:rsid w:val="00E75EDC"/>
    <w:rsid w:val="00E76E56"/>
    <w:rsid w:val="00E804CF"/>
    <w:rsid w:val="00E8505B"/>
    <w:rsid w:val="00E85527"/>
    <w:rsid w:val="00E858A1"/>
    <w:rsid w:val="00E85E87"/>
    <w:rsid w:val="00E86972"/>
    <w:rsid w:val="00E86ED2"/>
    <w:rsid w:val="00E90CF2"/>
    <w:rsid w:val="00E91A5E"/>
    <w:rsid w:val="00E91C32"/>
    <w:rsid w:val="00E9315D"/>
    <w:rsid w:val="00E947DB"/>
    <w:rsid w:val="00E95673"/>
    <w:rsid w:val="00E96309"/>
    <w:rsid w:val="00E9661F"/>
    <w:rsid w:val="00E969FC"/>
    <w:rsid w:val="00E9746B"/>
    <w:rsid w:val="00E97891"/>
    <w:rsid w:val="00EA0D63"/>
    <w:rsid w:val="00EA2665"/>
    <w:rsid w:val="00EA2CD3"/>
    <w:rsid w:val="00EA385A"/>
    <w:rsid w:val="00EA41FA"/>
    <w:rsid w:val="00EA5710"/>
    <w:rsid w:val="00EA735B"/>
    <w:rsid w:val="00EB04C2"/>
    <w:rsid w:val="00EB058B"/>
    <w:rsid w:val="00EB0607"/>
    <w:rsid w:val="00EB2B2F"/>
    <w:rsid w:val="00EB2D5F"/>
    <w:rsid w:val="00EB42C4"/>
    <w:rsid w:val="00EB4938"/>
    <w:rsid w:val="00EB4F3F"/>
    <w:rsid w:val="00EB54DB"/>
    <w:rsid w:val="00EB59AF"/>
    <w:rsid w:val="00EB6684"/>
    <w:rsid w:val="00EB6A2A"/>
    <w:rsid w:val="00EB7A20"/>
    <w:rsid w:val="00EC19C2"/>
    <w:rsid w:val="00EC1EAC"/>
    <w:rsid w:val="00EC231A"/>
    <w:rsid w:val="00EC3714"/>
    <w:rsid w:val="00EC4313"/>
    <w:rsid w:val="00EC65D1"/>
    <w:rsid w:val="00EC6F48"/>
    <w:rsid w:val="00EC7897"/>
    <w:rsid w:val="00ED0C53"/>
    <w:rsid w:val="00ED1077"/>
    <w:rsid w:val="00ED1C0B"/>
    <w:rsid w:val="00ED2333"/>
    <w:rsid w:val="00ED2F23"/>
    <w:rsid w:val="00ED42D6"/>
    <w:rsid w:val="00ED643F"/>
    <w:rsid w:val="00ED64C5"/>
    <w:rsid w:val="00EE0EF1"/>
    <w:rsid w:val="00EE1554"/>
    <w:rsid w:val="00EE1964"/>
    <w:rsid w:val="00EE2403"/>
    <w:rsid w:val="00EE25D2"/>
    <w:rsid w:val="00EE2663"/>
    <w:rsid w:val="00EE2A9C"/>
    <w:rsid w:val="00EE3B2E"/>
    <w:rsid w:val="00EE462F"/>
    <w:rsid w:val="00EE4B97"/>
    <w:rsid w:val="00EE5443"/>
    <w:rsid w:val="00EE67A8"/>
    <w:rsid w:val="00EE6B87"/>
    <w:rsid w:val="00EE6D09"/>
    <w:rsid w:val="00EE6E18"/>
    <w:rsid w:val="00EF07B4"/>
    <w:rsid w:val="00EF0EC3"/>
    <w:rsid w:val="00EF148C"/>
    <w:rsid w:val="00EF2954"/>
    <w:rsid w:val="00EF3CB2"/>
    <w:rsid w:val="00EF3DE1"/>
    <w:rsid w:val="00EF4A6E"/>
    <w:rsid w:val="00EF4DDE"/>
    <w:rsid w:val="00EF5FA0"/>
    <w:rsid w:val="00EF63CD"/>
    <w:rsid w:val="00EF6A7C"/>
    <w:rsid w:val="00F013EF"/>
    <w:rsid w:val="00F025F5"/>
    <w:rsid w:val="00F03EA9"/>
    <w:rsid w:val="00F049BA"/>
    <w:rsid w:val="00F04B87"/>
    <w:rsid w:val="00F0549E"/>
    <w:rsid w:val="00F054C3"/>
    <w:rsid w:val="00F0558A"/>
    <w:rsid w:val="00F07CE1"/>
    <w:rsid w:val="00F07E4C"/>
    <w:rsid w:val="00F10C54"/>
    <w:rsid w:val="00F12984"/>
    <w:rsid w:val="00F15F72"/>
    <w:rsid w:val="00F16659"/>
    <w:rsid w:val="00F17F66"/>
    <w:rsid w:val="00F210CB"/>
    <w:rsid w:val="00F21C25"/>
    <w:rsid w:val="00F23100"/>
    <w:rsid w:val="00F24FFD"/>
    <w:rsid w:val="00F253F6"/>
    <w:rsid w:val="00F25ED0"/>
    <w:rsid w:val="00F26779"/>
    <w:rsid w:val="00F26D58"/>
    <w:rsid w:val="00F30680"/>
    <w:rsid w:val="00F306A5"/>
    <w:rsid w:val="00F315D8"/>
    <w:rsid w:val="00F32DB9"/>
    <w:rsid w:val="00F336D2"/>
    <w:rsid w:val="00F343D3"/>
    <w:rsid w:val="00F352D4"/>
    <w:rsid w:val="00F37677"/>
    <w:rsid w:val="00F37BD3"/>
    <w:rsid w:val="00F40061"/>
    <w:rsid w:val="00F4026E"/>
    <w:rsid w:val="00F40829"/>
    <w:rsid w:val="00F41DEF"/>
    <w:rsid w:val="00F42F25"/>
    <w:rsid w:val="00F44ED8"/>
    <w:rsid w:val="00F455BF"/>
    <w:rsid w:val="00F460B8"/>
    <w:rsid w:val="00F46193"/>
    <w:rsid w:val="00F46B76"/>
    <w:rsid w:val="00F503A5"/>
    <w:rsid w:val="00F50F6A"/>
    <w:rsid w:val="00F510C3"/>
    <w:rsid w:val="00F5322E"/>
    <w:rsid w:val="00F5388C"/>
    <w:rsid w:val="00F543CB"/>
    <w:rsid w:val="00F5530A"/>
    <w:rsid w:val="00F5570D"/>
    <w:rsid w:val="00F55E16"/>
    <w:rsid w:val="00F562CF"/>
    <w:rsid w:val="00F62787"/>
    <w:rsid w:val="00F634A4"/>
    <w:rsid w:val="00F64687"/>
    <w:rsid w:val="00F64C2F"/>
    <w:rsid w:val="00F65048"/>
    <w:rsid w:val="00F65334"/>
    <w:rsid w:val="00F658E7"/>
    <w:rsid w:val="00F66297"/>
    <w:rsid w:val="00F67B38"/>
    <w:rsid w:val="00F70895"/>
    <w:rsid w:val="00F70FD7"/>
    <w:rsid w:val="00F71FB8"/>
    <w:rsid w:val="00F725FE"/>
    <w:rsid w:val="00F75C1B"/>
    <w:rsid w:val="00F80C50"/>
    <w:rsid w:val="00F8134D"/>
    <w:rsid w:val="00F85DFC"/>
    <w:rsid w:val="00F85F62"/>
    <w:rsid w:val="00F86162"/>
    <w:rsid w:val="00F866FD"/>
    <w:rsid w:val="00F8693C"/>
    <w:rsid w:val="00F9020B"/>
    <w:rsid w:val="00F914CF"/>
    <w:rsid w:val="00F92373"/>
    <w:rsid w:val="00F9289C"/>
    <w:rsid w:val="00F92B68"/>
    <w:rsid w:val="00F932ED"/>
    <w:rsid w:val="00F9332C"/>
    <w:rsid w:val="00F93763"/>
    <w:rsid w:val="00F93DE5"/>
    <w:rsid w:val="00F9435F"/>
    <w:rsid w:val="00F94B3B"/>
    <w:rsid w:val="00F9517C"/>
    <w:rsid w:val="00F95DB8"/>
    <w:rsid w:val="00F9674D"/>
    <w:rsid w:val="00F96A2B"/>
    <w:rsid w:val="00F96AEA"/>
    <w:rsid w:val="00F97606"/>
    <w:rsid w:val="00FA05D7"/>
    <w:rsid w:val="00FA18A7"/>
    <w:rsid w:val="00FA1BB9"/>
    <w:rsid w:val="00FA27DE"/>
    <w:rsid w:val="00FA2995"/>
    <w:rsid w:val="00FA2B39"/>
    <w:rsid w:val="00FA3181"/>
    <w:rsid w:val="00FA3A0E"/>
    <w:rsid w:val="00FA47E4"/>
    <w:rsid w:val="00FA7554"/>
    <w:rsid w:val="00FA7EE4"/>
    <w:rsid w:val="00FB039C"/>
    <w:rsid w:val="00FB0AFD"/>
    <w:rsid w:val="00FB1078"/>
    <w:rsid w:val="00FB55EE"/>
    <w:rsid w:val="00FB6127"/>
    <w:rsid w:val="00FB6739"/>
    <w:rsid w:val="00FC0136"/>
    <w:rsid w:val="00FC1D1A"/>
    <w:rsid w:val="00FC1F5A"/>
    <w:rsid w:val="00FC27A7"/>
    <w:rsid w:val="00FC2E74"/>
    <w:rsid w:val="00FC426C"/>
    <w:rsid w:val="00FC4412"/>
    <w:rsid w:val="00FC6E8F"/>
    <w:rsid w:val="00FC74CF"/>
    <w:rsid w:val="00FD0281"/>
    <w:rsid w:val="00FD0E2E"/>
    <w:rsid w:val="00FD2093"/>
    <w:rsid w:val="00FD220B"/>
    <w:rsid w:val="00FD2B62"/>
    <w:rsid w:val="00FD3BD3"/>
    <w:rsid w:val="00FD44BF"/>
    <w:rsid w:val="00FD4C86"/>
    <w:rsid w:val="00FD5DF2"/>
    <w:rsid w:val="00FD61A3"/>
    <w:rsid w:val="00FD66BC"/>
    <w:rsid w:val="00FD67F8"/>
    <w:rsid w:val="00FE478E"/>
    <w:rsid w:val="00FE5107"/>
    <w:rsid w:val="00FE5214"/>
    <w:rsid w:val="00FE62BE"/>
    <w:rsid w:val="00FE7918"/>
    <w:rsid w:val="00FE7AE8"/>
    <w:rsid w:val="00FE7E51"/>
    <w:rsid w:val="00FF1D27"/>
    <w:rsid w:val="00FF41A0"/>
    <w:rsid w:val="00FF437A"/>
    <w:rsid w:val="00FF4C8D"/>
    <w:rsid w:val="00FF6BB3"/>
    <w:rsid w:val="00FF6E6E"/>
    <w:rsid w:val="00FF706B"/>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60B20"/>
  <w15:chartTrackingRefBased/>
  <w15:docId w15:val="{12D1CA05-4841-453E-96E4-49F5118F1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AF5"/>
    <w:rPr>
      <w:sz w:val="24"/>
      <w:szCs w:val="24"/>
    </w:rPr>
  </w:style>
  <w:style w:type="paragraph" w:styleId="Heading1">
    <w:name w:val="heading 1"/>
    <w:basedOn w:val="Normal"/>
    <w:next w:val="Normal"/>
    <w:link w:val="Heading1Char"/>
    <w:qFormat/>
    <w:rsid w:val="00E0629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87D5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87D5F"/>
    <w:pPr>
      <w:keepNext/>
      <w:outlineLvl w:val="3"/>
    </w:pPr>
    <w:rPr>
      <w:rFonts w:ascii="Arial LatArm" w:hAnsi="Arial LatArm"/>
      <w:i/>
      <w:sz w:val="18"/>
      <w:szCs w:val="20"/>
    </w:rPr>
  </w:style>
  <w:style w:type="paragraph" w:styleId="Heading5">
    <w:name w:val="heading 5"/>
    <w:basedOn w:val="Normal"/>
    <w:next w:val="Normal"/>
    <w:link w:val="Heading5Char"/>
    <w:qFormat/>
    <w:rsid w:val="00A87D5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93726"/>
    <w:pPr>
      <w:spacing w:before="240" w:after="60"/>
      <w:outlineLvl w:val="5"/>
    </w:pPr>
    <w:rPr>
      <w:b/>
      <w:bCs/>
      <w:sz w:val="22"/>
      <w:szCs w:val="22"/>
    </w:rPr>
  </w:style>
  <w:style w:type="paragraph" w:styleId="Heading7">
    <w:name w:val="heading 7"/>
    <w:basedOn w:val="Normal"/>
    <w:next w:val="Normal"/>
    <w:link w:val="Heading7Char"/>
    <w:qFormat/>
    <w:rsid w:val="00A87D5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87D5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A87D5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87D5F"/>
    <w:rPr>
      <w:rFonts w:ascii="Arial" w:hAnsi="Arial" w:cs="Arial"/>
      <w:b/>
      <w:bCs/>
      <w:kern w:val="32"/>
      <w:sz w:val="32"/>
      <w:szCs w:val="32"/>
      <w:lang w:val="en-US" w:eastAsia="en-US" w:bidi="ar-SA"/>
    </w:rPr>
  </w:style>
  <w:style w:type="character" w:customStyle="1" w:styleId="Heading2Char">
    <w:name w:val="Heading 2 Char"/>
    <w:link w:val="Heading2"/>
    <w:rsid w:val="00671B78"/>
    <w:rPr>
      <w:rFonts w:ascii="Arial LatArm" w:hAnsi="Arial LatArm"/>
      <w:b/>
      <w:color w:val="0000FF"/>
      <w:lang w:val="en-US" w:eastAsia="ru-RU" w:bidi="ar-SA"/>
    </w:rPr>
  </w:style>
  <w:style w:type="character" w:customStyle="1" w:styleId="Heading3Char">
    <w:name w:val="Heading 3 Char"/>
    <w:link w:val="Heading3"/>
    <w:rsid w:val="00A87D5F"/>
    <w:rPr>
      <w:rFonts w:ascii="Arial LatArm" w:hAnsi="Arial LatArm"/>
      <w:i/>
      <w:lang w:val="en-AU" w:eastAsia="en-US" w:bidi="ar-SA"/>
    </w:rPr>
  </w:style>
  <w:style w:type="character" w:customStyle="1" w:styleId="Heading4Char">
    <w:name w:val="Heading 4 Char"/>
    <w:link w:val="Heading4"/>
    <w:rsid w:val="00671B78"/>
    <w:rPr>
      <w:rFonts w:ascii="Arial LatArm" w:hAnsi="Arial LatArm"/>
      <w:i/>
      <w:sz w:val="18"/>
      <w:lang w:val="en-US" w:eastAsia="en-US" w:bidi="ar-SA"/>
    </w:rPr>
  </w:style>
  <w:style w:type="character" w:customStyle="1" w:styleId="Heading5Char">
    <w:name w:val="Heading 5 Char"/>
    <w:link w:val="Heading5"/>
    <w:rsid w:val="00671B78"/>
    <w:rPr>
      <w:rFonts w:ascii="Arial LatArm" w:hAnsi="Arial LatArm"/>
      <w:b/>
      <w:sz w:val="26"/>
      <w:lang w:val="en-US" w:eastAsia="ru-RU" w:bidi="ar-SA"/>
    </w:rPr>
  </w:style>
  <w:style w:type="character" w:customStyle="1" w:styleId="Heading6Char">
    <w:name w:val="Heading 6 Char"/>
    <w:link w:val="Heading6"/>
    <w:rsid w:val="00671B78"/>
    <w:rPr>
      <w:b/>
      <w:bCs/>
      <w:sz w:val="22"/>
      <w:szCs w:val="22"/>
      <w:lang w:val="en-US" w:eastAsia="en-US" w:bidi="ar-SA"/>
    </w:rPr>
  </w:style>
  <w:style w:type="character" w:customStyle="1" w:styleId="Heading7Char">
    <w:name w:val="Heading 7 Char"/>
    <w:link w:val="Heading7"/>
    <w:rsid w:val="00A87D5F"/>
    <w:rPr>
      <w:rFonts w:ascii="Times Armenian" w:hAnsi="Times Armenian"/>
      <w:b/>
      <w:lang w:val="hy-AM" w:eastAsia="ru-RU" w:bidi="ar-SA"/>
    </w:rPr>
  </w:style>
  <w:style w:type="character" w:customStyle="1" w:styleId="Heading8Char">
    <w:name w:val="Heading 8 Char"/>
    <w:link w:val="Heading8"/>
    <w:locked/>
    <w:rsid w:val="00A87D5F"/>
    <w:rPr>
      <w:rFonts w:ascii="Times Armenian" w:hAnsi="Times Armenian"/>
      <w:i/>
      <w:lang w:val="nl-NL" w:eastAsia="x-none" w:bidi="ar-SA"/>
    </w:rPr>
  </w:style>
  <w:style w:type="character" w:customStyle="1" w:styleId="Heading9Char">
    <w:name w:val="Heading 9 Char"/>
    <w:link w:val="Heading9"/>
    <w:rsid w:val="00671B78"/>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A87D5F"/>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link w:val="BodyTextIndent3"/>
    <w:rsid w:val="00993D24"/>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671B78"/>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671B78"/>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paragraph" w:styleId="NormalWeb">
    <w:name w:val="Normal (Web)"/>
    <w:basedOn w:val="Normal"/>
    <w:uiPriority w:val="99"/>
    <w:qFormat/>
    <w:rsid w:val="00CA3852"/>
    <w:pPr>
      <w:spacing w:before="100" w:beforeAutospacing="1" w:after="100" w:afterAutospacing="1"/>
    </w:pPr>
  </w:style>
  <w:style w:type="paragraph" w:customStyle="1" w:styleId="Char3CharCharChar">
    <w:name w:val="Char3 Char Char Char"/>
    <w:basedOn w:val="Normal"/>
    <w:next w:val="Normal"/>
    <w:semiHidden/>
    <w:rsid w:val="00471C81"/>
    <w:pPr>
      <w:spacing w:after="160" w:line="240" w:lineRule="exact"/>
      <w:jc w:val="both"/>
    </w:pPr>
    <w:rPr>
      <w:rFonts w:ascii="Arial" w:hAnsi="Arial" w:cs="Arial"/>
      <w:b/>
      <w:sz w:val="20"/>
      <w:szCs w:val="20"/>
      <w:lang w:val="en-GB"/>
    </w:rPr>
  </w:style>
  <w:style w:type="table" w:styleId="TableGrid">
    <w:name w:val="Table Grid"/>
    <w:basedOn w:val="TableNormal"/>
    <w:uiPriority w:val="59"/>
    <w:rsid w:val="00F80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66D63"/>
    <w:pPr>
      <w:spacing w:after="120"/>
    </w:pPr>
  </w:style>
  <w:style w:type="character" w:customStyle="1" w:styleId="BodyTextChar">
    <w:name w:val="Body Text Char"/>
    <w:link w:val="BodyText"/>
    <w:rsid w:val="00A87D5F"/>
    <w:rPr>
      <w:sz w:val="24"/>
      <w:szCs w:val="24"/>
      <w:lang w:val="en-US" w:eastAsia="en-US" w:bidi="ar-SA"/>
    </w:rPr>
  </w:style>
  <w:style w:type="paragraph" w:styleId="Index1">
    <w:name w:val="index 1"/>
    <w:basedOn w:val="Normal"/>
    <w:next w:val="Normal"/>
    <w:autoRedefine/>
    <w:semiHidden/>
    <w:rsid w:val="00A87D5F"/>
    <w:pPr>
      <w:ind w:left="240" w:hanging="240"/>
    </w:pPr>
  </w:style>
  <w:style w:type="paragraph" w:styleId="IndexHeading">
    <w:name w:val="index heading"/>
    <w:basedOn w:val="Normal"/>
    <w:next w:val="Index1"/>
    <w:semiHidden/>
    <w:rsid w:val="00A87D5F"/>
    <w:rPr>
      <w:sz w:val="20"/>
      <w:szCs w:val="20"/>
      <w:lang w:val="en-AU" w:eastAsia="ru-RU"/>
    </w:rPr>
  </w:style>
  <w:style w:type="paragraph" w:styleId="Header">
    <w:name w:val="header"/>
    <w:basedOn w:val="Normal"/>
    <w:link w:val="HeaderChar"/>
    <w:rsid w:val="00A87D5F"/>
    <w:pPr>
      <w:tabs>
        <w:tab w:val="center" w:pos="4153"/>
        <w:tab w:val="right" w:pos="8306"/>
      </w:tabs>
    </w:pPr>
    <w:rPr>
      <w:sz w:val="20"/>
      <w:szCs w:val="20"/>
      <w:lang w:val="en-AU" w:eastAsia="ru-RU"/>
    </w:rPr>
  </w:style>
  <w:style w:type="character" w:customStyle="1" w:styleId="HeaderChar">
    <w:name w:val="Header Char"/>
    <w:link w:val="Header"/>
    <w:rsid w:val="00671B78"/>
    <w:rPr>
      <w:lang w:val="en-AU" w:eastAsia="ru-RU" w:bidi="ar-SA"/>
    </w:rPr>
  </w:style>
  <w:style w:type="paragraph" w:styleId="BodyText3">
    <w:name w:val="Body Text 3"/>
    <w:basedOn w:val="Normal"/>
    <w:link w:val="BodyText3Char"/>
    <w:rsid w:val="00A87D5F"/>
    <w:pPr>
      <w:jc w:val="both"/>
    </w:pPr>
    <w:rPr>
      <w:rFonts w:ascii="Arial LatArm" w:hAnsi="Arial LatArm"/>
      <w:sz w:val="20"/>
      <w:szCs w:val="20"/>
      <w:lang w:eastAsia="ru-RU"/>
    </w:rPr>
  </w:style>
  <w:style w:type="character" w:customStyle="1" w:styleId="BodyText3Char">
    <w:name w:val="Body Text 3 Char"/>
    <w:link w:val="BodyText3"/>
    <w:rsid w:val="00671B78"/>
    <w:rPr>
      <w:rFonts w:ascii="Arial LatArm" w:hAnsi="Arial LatArm"/>
      <w:lang w:val="en-US" w:eastAsia="ru-RU" w:bidi="ar-SA"/>
    </w:rPr>
  </w:style>
  <w:style w:type="paragraph" w:styleId="Title">
    <w:name w:val="Title"/>
    <w:basedOn w:val="Normal"/>
    <w:link w:val="TitleChar"/>
    <w:uiPriority w:val="1"/>
    <w:qFormat/>
    <w:rsid w:val="00A87D5F"/>
    <w:pPr>
      <w:jc w:val="center"/>
    </w:pPr>
    <w:rPr>
      <w:rFonts w:ascii="Arial Armenian" w:hAnsi="Arial Armenian"/>
      <w:szCs w:val="20"/>
    </w:rPr>
  </w:style>
  <w:style w:type="character" w:customStyle="1" w:styleId="TitleChar">
    <w:name w:val="Title Char"/>
    <w:link w:val="Title"/>
    <w:uiPriority w:val="10"/>
    <w:rsid w:val="00A87D5F"/>
    <w:rPr>
      <w:rFonts w:ascii="Arial Armenian" w:hAnsi="Arial Armenian"/>
      <w:sz w:val="24"/>
      <w:lang w:val="en-US" w:eastAsia="en-US" w:bidi="ar-SA"/>
    </w:rPr>
  </w:style>
  <w:style w:type="character" w:styleId="PageNumber">
    <w:name w:val="page number"/>
    <w:basedOn w:val="DefaultParagraphFont"/>
    <w:rsid w:val="00A87D5F"/>
  </w:style>
  <w:style w:type="paragraph" w:customStyle="1" w:styleId="CharCharCharCharCharCharCharCharCharCharCharChar">
    <w:name w:val="Char Char Char Char Char Char Char Char Char Char Char Char"/>
    <w:basedOn w:val="Normal"/>
    <w:rsid w:val="00A87D5F"/>
    <w:pPr>
      <w:spacing w:after="160" w:line="240" w:lineRule="exact"/>
    </w:pPr>
    <w:rPr>
      <w:rFonts w:ascii="Arial" w:hAnsi="Arial" w:cs="Arial"/>
      <w:sz w:val="20"/>
      <w:szCs w:val="20"/>
    </w:rPr>
  </w:style>
  <w:style w:type="paragraph" w:customStyle="1" w:styleId="norm">
    <w:name w:val="norm"/>
    <w:basedOn w:val="Normal"/>
    <w:rsid w:val="00A87D5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87D5F"/>
    <w:rPr>
      <w:rFonts w:ascii="Arial Armenian" w:hAnsi="Arial Armenian"/>
      <w:sz w:val="22"/>
      <w:lang w:val="en-US" w:eastAsia="ru-RU" w:bidi="ar-SA"/>
    </w:rPr>
  </w:style>
  <w:style w:type="character" w:customStyle="1" w:styleId="CharCharChar">
    <w:name w:val="Char Char Char"/>
    <w:rsid w:val="00A87D5F"/>
    <w:rPr>
      <w:rFonts w:ascii="Arial LatArm" w:hAnsi="Arial LatArm"/>
      <w:sz w:val="24"/>
      <w:lang w:eastAsia="ru-RU"/>
    </w:rPr>
  </w:style>
  <w:style w:type="character" w:styleId="Strong">
    <w:name w:val="Strong"/>
    <w:qFormat/>
    <w:rsid w:val="00A87D5F"/>
    <w:rPr>
      <w:b/>
      <w:bCs/>
    </w:rPr>
  </w:style>
  <w:style w:type="character" w:customStyle="1" w:styleId="CharChar13">
    <w:name w:val="Char Char13"/>
    <w:rsid w:val="00671B78"/>
    <w:rPr>
      <w:rFonts w:ascii="Arial Armenian" w:hAnsi="Arial Armenian"/>
      <w:lang w:val="en-US"/>
    </w:rPr>
  </w:style>
  <w:style w:type="character" w:customStyle="1" w:styleId="CharChar22">
    <w:name w:val="Char Char22"/>
    <w:rsid w:val="00671B78"/>
    <w:rPr>
      <w:rFonts w:ascii="Arial Armenian" w:hAnsi="Arial Armenian"/>
      <w:sz w:val="28"/>
      <w:lang w:val="en-US"/>
    </w:rPr>
  </w:style>
  <w:style w:type="character" w:customStyle="1" w:styleId="CharChar20">
    <w:name w:val="Char Char20"/>
    <w:rsid w:val="00671B78"/>
    <w:rPr>
      <w:rFonts w:ascii="Times LatArm" w:hAnsi="Times LatArm"/>
      <w:b/>
      <w:sz w:val="28"/>
      <w:lang w:val="en-US"/>
    </w:rPr>
  </w:style>
  <w:style w:type="character" w:customStyle="1" w:styleId="CharChar16">
    <w:name w:val="Char Char16"/>
    <w:rsid w:val="00671B78"/>
    <w:rPr>
      <w:rFonts w:ascii="Times Armenian" w:hAnsi="Times Armenian"/>
      <w:b/>
      <w:lang w:val="hy-AM"/>
    </w:rPr>
  </w:style>
  <w:style w:type="character" w:customStyle="1" w:styleId="CharChar15">
    <w:name w:val="Char Char15"/>
    <w:rsid w:val="00671B78"/>
    <w:rPr>
      <w:rFonts w:ascii="Times Armenian" w:hAnsi="Times Armenian"/>
      <w:i/>
      <w:lang w:val="nl-NL"/>
    </w:rPr>
  </w:style>
  <w:style w:type="paragraph" w:styleId="BlockText">
    <w:name w:val="Block Text"/>
    <w:basedOn w:val="Normal"/>
    <w:rsid w:val="00671B7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71B7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71B7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71B78"/>
    <w:pPr>
      <w:widowControl w:val="0"/>
      <w:bidi/>
      <w:adjustRightInd w:val="0"/>
      <w:spacing w:after="160" w:line="240" w:lineRule="exact"/>
    </w:pPr>
    <w:rPr>
      <w:sz w:val="20"/>
      <w:szCs w:val="20"/>
      <w:lang w:val="en-GB" w:eastAsia="ru-RU" w:bidi="he-IL"/>
    </w:rPr>
  </w:style>
  <w:style w:type="paragraph" w:customStyle="1" w:styleId="xl63">
    <w:name w:val="xl63"/>
    <w:basedOn w:val="Normal"/>
    <w:rsid w:val="00671B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71B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71B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71B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71B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71B7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71B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71B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71B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71B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71B7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71B7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71B7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71B7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71B7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71B7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71B7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71B78"/>
    <w:pPr>
      <w:spacing w:before="100" w:beforeAutospacing="1" w:after="100" w:afterAutospacing="1"/>
    </w:pPr>
    <w:rPr>
      <w:rFonts w:eastAsia="Arial Unicode MS"/>
      <w:sz w:val="16"/>
      <w:szCs w:val="16"/>
    </w:rPr>
  </w:style>
  <w:style w:type="paragraph" w:customStyle="1" w:styleId="font13">
    <w:name w:val="font13"/>
    <w:basedOn w:val="Normal"/>
    <w:rsid w:val="00671B7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71B7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71B7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71B7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71B7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71B78"/>
    <w:pPr>
      <w:suppressAutoHyphens/>
      <w:spacing w:line="100" w:lineRule="atLeast"/>
    </w:pPr>
    <w:rPr>
      <w:kern w:val="1"/>
      <w:sz w:val="20"/>
      <w:szCs w:val="20"/>
      <w:lang w:val="en-AU" w:eastAsia="ar-SA"/>
    </w:rPr>
  </w:style>
  <w:style w:type="character" w:styleId="FollowedHyperlink">
    <w:name w:val="FollowedHyperlink"/>
    <w:uiPriority w:val="99"/>
    <w:rsid w:val="00671B78"/>
    <w:rPr>
      <w:color w:val="800080"/>
      <w:u w:val="single"/>
    </w:rPr>
  </w:style>
  <w:style w:type="paragraph" w:styleId="CommentText">
    <w:name w:val="annotation text"/>
    <w:basedOn w:val="Normal"/>
    <w:link w:val="CommentTextChar"/>
    <w:semiHidden/>
    <w:rsid w:val="00671B78"/>
    <w:rPr>
      <w:rFonts w:ascii="Times Armenian" w:hAnsi="Times Armenian"/>
      <w:sz w:val="20"/>
      <w:szCs w:val="20"/>
      <w:lang w:val="x-none" w:eastAsia="x-none"/>
    </w:rPr>
  </w:style>
  <w:style w:type="character" w:customStyle="1" w:styleId="CommentTextChar">
    <w:name w:val="Comment Text Char"/>
    <w:link w:val="CommentText"/>
    <w:semiHidden/>
    <w:rsid w:val="00993D24"/>
    <w:rPr>
      <w:rFonts w:ascii="Times Armenian" w:hAnsi="Times Armenian"/>
      <w:lang w:eastAsia="x-none"/>
    </w:rPr>
  </w:style>
  <w:style w:type="character" w:customStyle="1" w:styleId="CharChar1">
    <w:name w:val="Char Char1"/>
    <w:locked/>
    <w:rsid w:val="008B2E9E"/>
    <w:rPr>
      <w:rFonts w:ascii="Arial LatArm" w:hAnsi="Arial LatArm"/>
      <w:i/>
      <w:lang w:val="en-AU" w:eastAsia="en-US" w:bidi="ar-SA"/>
    </w:rPr>
  </w:style>
  <w:style w:type="character" w:styleId="CommentReference">
    <w:name w:val="annotation reference"/>
    <w:semiHidden/>
    <w:rsid w:val="008B2E9E"/>
    <w:rPr>
      <w:sz w:val="16"/>
      <w:szCs w:val="16"/>
    </w:rPr>
  </w:style>
  <w:style w:type="paragraph" w:styleId="CommentSubject">
    <w:name w:val="annotation subject"/>
    <w:basedOn w:val="CommentText"/>
    <w:next w:val="CommentText"/>
    <w:link w:val="CommentSubjectChar"/>
    <w:semiHidden/>
    <w:rsid w:val="008B2E9E"/>
    <w:rPr>
      <w:b/>
      <w:bCs/>
      <w:lang w:eastAsia="ru-RU"/>
    </w:rPr>
  </w:style>
  <w:style w:type="character" w:customStyle="1" w:styleId="CommentSubjectChar">
    <w:name w:val="Comment Subject Char"/>
    <w:link w:val="CommentSubject"/>
    <w:semiHidden/>
    <w:rsid w:val="00993D24"/>
    <w:rPr>
      <w:rFonts w:ascii="Times Armenian" w:hAnsi="Times Armenian"/>
      <w:b/>
      <w:bCs/>
      <w:lang w:eastAsia="ru-RU"/>
    </w:rPr>
  </w:style>
  <w:style w:type="paragraph" w:styleId="EndnoteText">
    <w:name w:val="endnote text"/>
    <w:basedOn w:val="Normal"/>
    <w:link w:val="EndnoteTextChar"/>
    <w:semiHidden/>
    <w:rsid w:val="008B2E9E"/>
    <w:rPr>
      <w:rFonts w:ascii="Times Armenian" w:hAnsi="Times Armenian"/>
      <w:sz w:val="20"/>
      <w:szCs w:val="20"/>
      <w:lang w:val="x-none" w:eastAsia="ru-RU"/>
    </w:rPr>
  </w:style>
  <w:style w:type="character" w:customStyle="1" w:styleId="EndnoteTextChar">
    <w:name w:val="Endnote Text Char"/>
    <w:link w:val="EndnoteText"/>
    <w:semiHidden/>
    <w:rsid w:val="00993D24"/>
    <w:rPr>
      <w:rFonts w:ascii="Times Armenian" w:hAnsi="Times Armenian"/>
      <w:lang w:eastAsia="ru-RU"/>
    </w:rPr>
  </w:style>
  <w:style w:type="character" w:styleId="EndnoteReference">
    <w:name w:val="endnote reference"/>
    <w:semiHidden/>
    <w:rsid w:val="008B2E9E"/>
    <w:rPr>
      <w:vertAlign w:val="superscript"/>
    </w:rPr>
  </w:style>
  <w:style w:type="paragraph" w:styleId="FootnoteText">
    <w:name w:val="footnote text"/>
    <w:basedOn w:val="Normal"/>
    <w:link w:val="FootnoteTextChar"/>
    <w:semiHidden/>
    <w:rsid w:val="008B2E9E"/>
    <w:rPr>
      <w:rFonts w:ascii="Times Armenian" w:hAnsi="Times Armenian"/>
      <w:sz w:val="20"/>
      <w:szCs w:val="20"/>
      <w:lang w:val="x-none" w:eastAsia="ru-RU"/>
    </w:rPr>
  </w:style>
  <w:style w:type="character" w:customStyle="1" w:styleId="FootnoteTextChar">
    <w:name w:val="Footnote Text Char"/>
    <w:link w:val="FootnoteText"/>
    <w:semiHidden/>
    <w:rsid w:val="00993D24"/>
    <w:rPr>
      <w:rFonts w:ascii="Times Armenian" w:hAnsi="Times Armenian"/>
      <w:lang w:eastAsia="ru-RU"/>
    </w:rPr>
  </w:style>
  <w:style w:type="character" w:styleId="FootnoteReference">
    <w:name w:val="footnote reference"/>
    <w:semiHidden/>
    <w:rsid w:val="008B2E9E"/>
    <w:rPr>
      <w:vertAlign w:val="superscript"/>
    </w:rPr>
  </w:style>
  <w:style w:type="paragraph" w:styleId="DocumentMap">
    <w:name w:val="Document Map"/>
    <w:basedOn w:val="Normal"/>
    <w:link w:val="DocumentMapChar"/>
    <w:semiHidden/>
    <w:rsid w:val="008B2E9E"/>
    <w:pPr>
      <w:shd w:val="clear" w:color="auto" w:fill="000080"/>
    </w:pPr>
    <w:rPr>
      <w:rFonts w:ascii="Tahoma" w:hAnsi="Tahoma"/>
      <w:sz w:val="20"/>
      <w:szCs w:val="20"/>
      <w:lang w:val="x-none" w:eastAsia="ru-RU"/>
    </w:rPr>
  </w:style>
  <w:style w:type="character" w:customStyle="1" w:styleId="DocumentMapChar">
    <w:name w:val="Document Map Char"/>
    <w:link w:val="DocumentMap"/>
    <w:semiHidden/>
    <w:rsid w:val="00993D24"/>
    <w:rPr>
      <w:rFonts w:ascii="Tahoma" w:hAnsi="Tahoma" w:cs="Tahoma"/>
      <w:shd w:val="clear" w:color="auto" w:fill="000080"/>
      <w:lang w:eastAsia="ru-RU"/>
    </w:rPr>
  </w:style>
  <w:style w:type="paragraph" w:styleId="Revision">
    <w:name w:val="Revision"/>
    <w:hidden/>
    <w:semiHidden/>
    <w:rsid w:val="008B2E9E"/>
    <w:rPr>
      <w:rFonts w:ascii="Times Armenian" w:hAnsi="Times Armenian"/>
      <w:sz w:val="24"/>
      <w:lang w:eastAsia="ru-RU"/>
    </w:rPr>
  </w:style>
  <w:style w:type="character" w:customStyle="1" w:styleId="CharChar">
    <w:name w:val="Char Char"/>
    <w:locked/>
    <w:rsid w:val="008B2E9E"/>
    <w:rPr>
      <w:rFonts w:ascii="Arial LatArm" w:hAnsi="Arial LatArm"/>
      <w:sz w:val="24"/>
      <w:lang w:val="en-US" w:eastAsia="ru-RU" w:bidi="ar-SA"/>
    </w:rPr>
  </w:style>
  <w:style w:type="paragraph" w:customStyle="1" w:styleId="Char1">
    <w:name w:val="Char1"/>
    <w:basedOn w:val="Normal"/>
    <w:rsid w:val="00E04613"/>
    <w:pPr>
      <w:spacing w:after="160" w:line="240" w:lineRule="exact"/>
    </w:pPr>
    <w:rPr>
      <w:rFonts w:ascii="Verdana" w:hAnsi="Verdana"/>
      <w:sz w:val="20"/>
      <w:szCs w:val="20"/>
    </w:rPr>
  </w:style>
  <w:style w:type="paragraph" w:customStyle="1" w:styleId="xl76">
    <w:name w:val="xl76"/>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77">
    <w:name w:val="xl77"/>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78">
    <w:name w:val="xl78"/>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rPr>
  </w:style>
  <w:style w:type="paragraph" w:customStyle="1" w:styleId="xl79">
    <w:name w:val="xl79"/>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u w:val="single"/>
    </w:rPr>
  </w:style>
  <w:style w:type="paragraph" w:customStyle="1" w:styleId="xl80">
    <w:name w:val="xl80"/>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1">
    <w:name w:val="xl81"/>
    <w:basedOn w:val="Normal"/>
    <w:rsid w:val="008D34EA"/>
    <w:pPr>
      <w:spacing w:before="100" w:beforeAutospacing="1" w:after="100" w:afterAutospacing="1"/>
      <w:jc w:val="center"/>
      <w:textAlignment w:val="center"/>
    </w:pPr>
    <w:rPr>
      <w:rFonts w:ascii="Arial Armenian" w:hAnsi="Arial Armenian"/>
      <w:b/>
      <w:bCs/>
      <w:sz w:val="22"/>
      <w:szCs w:val="22"/>
    </w:rPr>
  </w:style>
  <w:style w:type="paragraph" w:customStyle="1" w:styleId="xl82">
    <w:name w:val="xl82"/>
    <w:basedOn w:val="Normal"/>
    <w:rsid w:val="008D34EA"/>
    <w:pPr>
      <w:spacing w:before="100" w:beforeAutospacing="1" w:after="100" w:afterAutospacing="1"/>
      <w:jc w:val="center"/>
      <w:textAlignment w:val="center"/>
    </w:pPr>
    <w:rPr>
      <w:rFonts w:ascii="Arial Armenian" w:hAnsi="Arial Armenian"/>
      <w:b/>
      <w:bCs/>
      <w:sz w:val="22"/>
      <w:szCs w:val="22"/>
    </w:rPr>
  </w:style>
  <w:style w:type="paragraph" w:customStyle="1" w:styleId="xl83">
    <w:name w:val="xl83"/>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84">
    <w:name w:val="xl84"/>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85">
    <w:name w:val="xl85"/>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6">
    <w:name w:val="xl86"/>
    <w:basedOn w:val="Normal"/>
    <w:rsid w:val="008D34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7">
    <w:name w:val="xl87"/>
    <w:basedOn w:val="Normal"/>
    <w:rsid w:val="008D34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8">
    <w:name w:val="xl88"/>
    <w:basedOn w:val="Normal"/>
    <w:rsid w:val="008D34E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89">
    <w:name w:val="xl89"/>
    <w:basedOn w:val="Normal"/>
    <w:rsid w:val="008D34E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8D34EA"/>
    <w:pPr>
      <w:spacing w:before="100" w:beforeAutospacing="1" w:after="100" w:afterAutospacing="1"/>
      <w:textAlignment w:val="center"/>
    </w:pPr>
    <w:rPr>
      <w:rFonts w:ascii="Arial Armenian" w:hAnsi="Arial Armenian"/>
      <w:sz w:val="22"/>
      <w:szCs w:val="22"/>
    </w:rPr>
  </w:style>
  <w:style w:type="paragraph" w:customStyle="1" w:styleId="xl91">
    <w:name w:val="xl91"/>
    <w:basedOn w:val="Normal"/>
    <w:rsid w:val="008D34EA"/>
    <w:pPr>
      <w:spacing w:before="100" w:beforeAutospacing="1" w:after="100" w:afterAutospacing="1"/>
      <w:textAlignment w:val="center"/>
    </w:pPr>
    <w:rPr>
      <w:rFonts w:ascii="Arial" w:hAnsi="Arial" w:cs="Arial"/>
    </w:rPr>
  </w:style>
  <w:style w:type="paragraph" w:customStyle="1" w:styleId="xl92">
    <w:name w:val="xl92"/>
    <w:basedOn w:val="Normal"/>
    <w:rsid w:val="008D34EA"/>
    <w:pPr>
      <w:spacing w:before="100" w:beforeAutospacing="1" w:after="100" w:afterAutospacing="1"/>
      <w:textAlignment w:val="center"/>
    </w:pPr>
  </w:style>
  <w:style w:type="character" w:styleId="Emphasis">
    <w:name w:val="Emphasis"/>
    <w:qFormat/>
    <w:rsid w:val="008312C5"/>
    <w:rPr>
      <w:i/>
      <w:iCs/>
    </w:rPr>
  </w:style>
  <w:style w:type="paragraph" w:styleId="ListParagraph">
    <w:name w:val="List Paragraph"/>
    <w:basedOn w:val="Normal"/>
    <w:link w:val="ListParagraphChar"/>
    <w:uiPriority w:val="34"/>
    <w:qFormat/>
    <w:rsid w:val="005B2661"/>
    <w:pPr>
      <w:ind w:left="720"/>
    </w:pPr>
    <w:rPr>
      <w:rFonts w:ascii="Times Armenian" w:hAnsi="Times Armenian"/>
      <w:lang w:val="x-none" w:eastAsia="ru-RU"/>
    </w:rPr>
  </w:style>
  <w:style w:type="character" w:customStyle="1" w:styleId="apple-converted-space">
    <w:name w:val="apple-converted-space"/>
    <w:rsid w:val="003F6AB4"/>
  </w:style>
  <w:style w:type="character" w:customStyle="1" w:styleId="ListParagraphChar">
    <w:name w:val="List Paragraph Char"/>
    <w:link w:val="ListParagraph"/>
    <w:uiPriority w:val="34"/>
    <w:locked/>
    <w:rsid w:val="0028173D"/>
    <w:rPr>
      <w:rFonts w:ascii="Times Armenian" w:hAnsi="Times Armenian" w:cs="Times Armenian"/>
      <w:sz w:val="24"/>
      <w:szCs w:val="24"/>
      <w:lang w:eastAsia="ru-RU"/>
    </w:rPr>
  </w:style>
  <w:style w:type="character" w:customStyle="1" w:styleId="fadeinm1hgl8">
    <w:name w:val="_fadein_m1hgl_8"/>
    <w:rsid w:val="007A7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289">
      <w:bodyDiv w:val="1"/>
      <w:marLeft w:val="0"/>
      <w:marRight w:val="0"/>
      <w:marTop w:val="0"/>
      <w:marBottom w:val="0"/>
      <w:divBdr>
        <w:top w:val="none" w:sz="0" w:space="0" w:color="auto"/>
        <w:left w:val="none" w:sz="0" w:space="0" w:color="auto"/>
        <w:bottom w:val="none" w:sz="0" w:space="0" w:color="auto"/>
        <w:right w:val="none" w:sz="0" w:space="0" w:color="auto"/>
      </w:divBdr>
    </w:div>
    <w:div w:id="36126948">
      <w:bodyDiv w:val="1"/>
      <w:marLeft w:val="0"/>
      <w:marRight w:val="0"/>
      <w:marTop w:val="0"/>
      <w:marBottom w:val="0"/>
      <w:divBdr>
        <w:top w:val="none" w:sz="0" w:space="0" w:color="auto"/>
        <w:left w:val="none" w:sz="0" w:space="0" w:color="auto"/>
        <w:bottom w:val="none" w:sz="0" w:space="0" w:color="auto"/>
        <w:right w:val="none" w:sz="0" w:space="0" w:color="auto"/>
      </w:divBdr>
    </w:div>
    <w:div w:id="72356209">
      <w:bodyDiv w:val="1"/>
      <w:marLeft w:val="0"/>
      <w:marRight w:val="0"/>
      <w:marTop w:val="0"/>
      <w:marBottom w:val="0"/>
      <w:divBdr>
        <w:top w:val="none" w:sz="0" w:space="0" w:color="auto"/>
        <w:left w:val="none" w:sz="0" w:space="0" w:color="auto"/>
        <w:bottom w:val="none" w:sz="0" w:space="0" w:color="auto"/>
        <w:right w:val="none" w:sz="0" w:space="0" w:color="auto"/>
      </w:divBdr>
    </w:div>
    <w:div w:id="109009075">
      <w:bodyDiv w:val="1"/>
      <w:marLeft w:val="0"/>
      <w:marRight w:val="0"/>
      <w:marTop w:val="0"/>
      <w:marBottom w:val="0"/>
      <w:divBdr>
        <w:top w:val="none" w:sz="0" w:space="0" w:color="auto"/>
        <w:left w:val="none" w:sz="0" w:space="0" w:color="auto"/>
        <w:bottom w:val="none" w:sz="0" w:space="0" w:color="auto"/>
        <w:right w:val="none" w:sz="0" w:space="0" w:color="auto"/>
      </w:divBdr>
    </w:div>
    <w:div w:id="126356491">
      <w:bodyDiv w:val="1"/>
      <w:marLeft w:val="0"/>
      <w:marRight w:val="0"/>
      <w:marTop w:val="0"/>
      <w:marBottom w:val="0"/>
      <w:divBdr>
        <w:top w:val="none" w:sz="0" w:space="0" w:color="auto"/>
        <w:left w:val="none" w:sz="0" w:space="0" w:color="auto"/>
        <w:bottom w:val="none" w:sz="0" w:space="0" w:color="auto"/>
        <w:right w:val="none" w:sz="0" w:space="0" w:color="auto"/>
      </w:divBdr>
    </w:div>
    <w:div w:id="158157671">
      <w:bodyDiv w:val="1"/>
      <w:marLeft w:val="0"/>
      <w:marRight w:val="0"/>
      <w:marTop w:val="0"/>
      <w:marBottom w:val="0"/>
      <w:divBdr>
        <w:top w:val="none" w:sz="0" w:space="0" w:color="auto"/>
        <w:left w:val="none" w:sz="0" w:space="0" w:color="auto"/>
        <w:bottom w:val="none" w:sz="0" w:space="0" w:color="auto"/>
        <w:right w:val="none" w:sz="0" w:space="0" w:color="auto"/>
      </w:divBdr>
    </w:div>
    <w:div w:id="158469046">
      <w:bodyDiv w:val="1"/>
      <w:marLeft w:val="0"/>
      <w:marRight w:val="0"/>
      <w:marTop w:val="0"/>
      <w:marBottom w:val="0"/>
      <w:divBdr>
        <w:top w:val="none" w:sz="0" w:space="0" w:color="auto"/>
        <w:left w:val="none" w:sz="0" w:space="0" w:color="auto"/>
        <w:bottom w:val="none" w:sz="0" w:space="0" w:color="auto"/>
        <w:right w:val="none" w:sz="0" w:space="0" w:color="auto"/>
      </w:divBdr>
    </w:div>
    <w:div w:id="162090938">
      <w:bodyDiv w:val="1"/>
      <w:marLeft w:val="0"/>
      <w:marRight w:val="0"/>
      <w:marTop w:val="0"/>
      <w:marBottom w:val="0"/>
      <w:divBdr>
        <w:top w:val="none" w:sz="0" w:space="0" w:color="auto"/>
        <w:left w:val="none" w:sz="0" w:space="0" w:color="auto"/>
        <w:bottom w:val="none" w:sz="0" w:space="0" w:color="auto"/>
        <w:right w:val="none" w:sz="0" w:space="0" w:color="auto"/>
      </w:divBdr>
    </w:div>
    <w:div w:id="172955450">
      <w:bodyDiv w:val="1"/>
      <w:marLeft w:val="0"/>
      <w:marRight w:val="0"/>
      <w:marTop w:val="0"/>
      <w:marBottom w:val="0"/>
      <w:divBdr>
        <w:top w:val="none" w:sz="0" w:space="0" w:color="auto"/>
        <w:left w:val="none" w:sz="0" w:space="0" w:color="auto"/>
        <w:bottom w:val="none" w:sz="0" w:space="0" w:color="auto"/>
        <w:right w:val="none" w:sz="0" w:space="0" w:color="auto"/>
      </w:divBdr>
    </w:div>
    <w:div w:id="196700357">
      <w:bodyDiv w:val="1"/>
      <w:marLeft w:val="0"/>
      <w:marRight w:val="0"/>
      <w:marTop w:val="0"/>
      <w:marBottom w:val="0"/>
      <w:divBdr>
        <w:top w:val="none" w:sz="0" w:space="0" w:color="auto"/>
        <w:left w:val="none" w:sz="0" w:space="0" w:color="auto"/>
        <w:bottom w:val="none" w:sz="0" w:space="0" w:color="auto"/>
        <w:right w:val="none" w:sz="0" w:space="0" w:color="auto"/>
      </w:divBdr>
    </w:div>
    <w:div w:id="239755219">
      <w:bodyDiv w:val="1"/>
      <w:marLeft w:val="0"/>
      <w:marRight w:val="0"/>
      <w:marTop w:val="0"/>
      <w:marBottom w:val="0"/>
      <w:divBdr>
        <w:top w:val="none" w:sz="0" w:space="0" w:color="auto"/>
        <w:left w:val="none" w:sz="0" w:space="0" w:color="auto"/>
        <w:bottom w:val="none" w:sz="0" w:space="0" w:color="auto"/>
        <w:right w:val="none" w:sz="0" w:space="0" w:color="auto"/>
      </w:divBdr>
    </w:div>
    <w:div w:id="290938707">
      <w:bodyDiv w:val="1"/>
      <w:marLeft w:val="0"/>
      <w:marRight w:val="0"/>
      <w:marTop w:val="0"/>
      <w:marBottom w:val="0"/>
      <w:divBdr>
        <w:top w:val="none" w:sz="0" w:space="0" w:color="auto"/>
        <w:left w:val="none" w:sz="0" w:space="0" w:color="auto"/>
        <w:bottom w:val="none" w:sz="0" w:space="0" w:color="auto"/>
        <w:right w:val="none" w:sz="0" w:space="0" w:color="auto"/>
      </w:divBdr>
    </w:div>
    <w:div w:id="308440753">
      <w:bodyDiv w:val="1"/>
      <w:marLeft w:val="0"/>
      <w:marRight w:val="0"/>
      <w:marTop w:val="0"/>
      <w:marBottom w:val="0"/>
      <w:divBdr>
        <w:top w:val="none" w:sz="0" w:space="0" w:color="auto"/>
        <w:left w:val="none" w:sz="0" w:space="0" w:color="auto"/>
        <w:bottom w:val="none" w:sz="0" w:space="0" w:color="auto"/>
        <w:right w:val="none" w:sz="0" w:space="0" w:color="auto"/>
      </w:divBdr>
    </w:div>
    <w:div w:id="329063147">
      <w:bodyDiv w:val="1"/>
      <w:marLeft w:val="0"/>
      <w:marRight w:val="0"/>
      <w:marTop w:val="0"/>
      <w:marBottom w:val="0"/>
      <w:divBdr>
        <w:top w:val="none" w:sz="0" w:space="0" w:color="auto"/>
        <w:left w:val="none" w:sz="0" w:space="0" w:color="auto"/>
        <w:bottom w:val="none" w:sz="0" w:space="0" w:color="auto"/>
        <w:right w:val="none" w:sz="0" w:space="0" w:color="auto"/>
      </w:divBdr>
    </w:div>
    <w:div w:id="346834259">
      <w:bodyDiv w:val="1"/>
      <w:marLeft w:val="0"/>
      <w:marRight w:val="0"/>
      <w:marTop w:val="0"/>
      <w:marBottom w:val="0"/>
      <w:divBdr>
        <w:top w:val="none" w:sz="0" w:space="0" w:color="auto"/>
        <w:left w:val="none" w:sz="0" w:space="0" w:color="auto"/>
        <w:bottom w:val="none" w:sz="0" w:space="0" w:color="auto"/>
        <w:right w:val="none" w:sz="0" w:space="0" w:color="auto"/>
      </w:divBdr>
    </w:div>
    <w:div w:id="351808867">
      <w:bodyDiv w:val="1"/>
      <w:marLeft w:val="0"/>
      <w:marRight w:val="0"/>
      <w:marTop w:val="0"/>
      <w:marBottom w:val="0"/>
      <w:divBdr>
        <w:top w:val="none" w:sz="0" w:space="0" w:color="auto"/>
        <w:left w:val="none" w:sz="0" w:space="0" w:color="auto"/>
        <w:bottom w:val="none" w:sz="0" w:space="0" w:color="auto"/>
        <w:right w:val="none" w:sz="0" w:space="0" w:color="auto"/>
      </w:divBdr>
    </w:div>
    <w:div w:id="386684874">
      <w:bodyDiv w:val="1"/>
      <w:marLeft w:val="0"/>
      <w:marRight w:val="0"/>
      <w:marTop w:val="0"/>
      <w:marBottom w:val="0"/>
      <w:divBdr>
        <w:top w:val="none" w:sz="0" w:space="0" w:color="auto"/>
        <w:left w:val="none" w:sz="0" w:space="0" w:color="auto"/>
        <w:bottom w:val="none" w:sz="0" w:space="0" w:color="auto"/>
        <w:right w:val="none" w:sz="0" w:space="0" w:color="auto"/>
      </w:divBdr>
    </w:div>
    <w:div w:id="428814162">
      <w:bodyDiv w:val="1"/>
      <w:marLeft w:val="0"/>
      <w:marRight w:val="0"/>
      <w:marTop w:val="0"/>
      <w:marBottom w:val="0"/>
      <w:divBdr>
        <w:top w:val="none" w:sz="0" w:space="0" w:color="auto"/>
        <w:left w:val="none" w:sz="0" w:space="0" w:color="auto"/>
        <w:bottom w:val="none" w:sz="0" w:space="0" w:color="auto"/>
        <w:right w:val="none" w:sz="0" w:space="0" w:color="auto"/>
      </w:divBdr>
    </w:div>
    <w:div w:id="435373949">
      <w:bodyDiv w:val="1"/>
      <w:marLeft w:val="0"/>
      <w:marRight w:val="0"/>
      <w:marTop w:val="0"/>
      <w:marBottom w:val="0"/>
      <w:divBdr>
        <w:top w:val="none" w:sz="0" w:space="0" w:color="auto"/>
        <w:left w:val="none" w:sz="0" w:space="0" w:color="auto"/>
        <w:bottom w:val="none" w:sz="0" w:space="0" w:color="auto"/>
        <w:right w:val="none" w:sz="0" w:space="0" w:color="auto"/>
      </w:divBdr>
    </w:div>
    <w:div w:id="474182668">
      <w:bodyDiv w:val="1"/>
      <w:marLeft w:val="0"/>
      <w:marRight w:val="0"/>
      <w:marTop w:val="0"/>
      <w:marBottom w:val="0"/>
      <w:divBdr>
        <w:top w:val="none" w:sz="0" w:space="0" w:color="auto"/>
        <w:left w:val="none" w:sz="0" w:space="0" w:color="auto"/>
        <w:bottom w:val="none" w:sz="0" w:space="0" w:color="auto"/>
        <w:right w:val="none" w:sz="0" w:space="0" w:color="auto"/>
      </w:divBdr>
    </w:div>
    <w:div w:id="479082654">
      <w:bodyDiv w:val="1"/>
      <w:marLeft w:val="0"/>
      <w:marRight w:val="0"/>
      <w:marTop w:val="0"/>
      <w:marBottom w:val="0"/>
      <w:divBdr>
        <w:top w:val="none" w:sz="0" w:space="0" w:color="auto"/>
        <w:left w:val="none" w:sz="0" w:space="0" w:color="auto"/>
        <w:bottom w:val="none" w:sz="0" w:space="0" w:color="auto"/>
        <w:right w:val="none" w:sz="0" w:space="0" w:color="auto"/>
      </w:divBdr>
    </w:div>
    <w:div w:id="498079981">
      <w:bodyDiv w:val="1"/>
      <w:marLeft w:val="0"/>
      <w:marRight w:val="0"/>
      <w:marTop w:val="0"/>
      <w:marBottom w:val="0"/>
      <w:divBdr>
        <w:top w:val="none" w:sz="0" w:space="0" w:color="auto"/>
        <w:left w:val="none" w:sz="0" w:space="0" w:color="auto"/>
        <w:bottom w:val="none" w:sz="0" w:space="0" w:color="auto"/>
        <w:right w:val="none" w:sz="0" w:space="0" w:color="auto"/>
      </w:divBdr>
    </w:div>
    <w:div w:id="498889456">
      <w:bodyDiv w:val="1"/>
      <w:marLeft w:val="0"/>
      <w:marRight w:val="0"/>
      <w:marTop w:val="0"/>
      <w:marBottom w:val="0"/>
      <w:divBdr>
        <w:top w:val="none" w:sz="0" w:space="0" w:color="auto"/>
        <w:left w:val="none" w:sz="0" w:space="0" w:color="auto"/>
        <w:bottom w:val="none" w:sz="0" w:space="0" w:color="auto"/>
        <w:right w:val="none" w:sz="0" w:space="0" w:color="auto"/>
      </w:divBdr>
    </w:div>
    <w:div w:id="510418827">
      <w:bodyDiv w:val="1"/>
      <w:marLeft w:val="0"/>
      <w:marRight w:val="0"/>
      <w:marTop w:val="0"/>
      <w:marBottom w:val="0"/>
      <w:divBdr>
        <w:top w:val="none" w:sz="0" w:space="0" w:color="auto"/>
        <w:left w:val="none" w:sz="0" w:space="0" w:color="auto"/>
        <w:bottom w:val="none" w:sz="0" w:space="0" w:color="auto"/>
        <w:right w:val="none" w:sz="0" w:space="0" w:color="auto"/>
      </w:divBdr>
    </w:div>
    <w:div w:id="535121776">
      <w:bodyDiv w:val="1"/>
      <w:marLeft w:val="0"/>
      <w:marRight w:val="0"/>
      <w:marTop w:val="0"/>
      <w:marBottom w:val="0"/>
      <w:divBdr>
        <w:top w:val="none" w:sz="0" w:space="0" w:color="auto"/>
        <w:left w:val="none" w:sz="0" w:space="0" w:color="auto"/>
        <w:bottom w:val="none" w:sz="0" w:space="0" w:color="auto"/>
        <w:right w:val="none" w:sz="0" w:space="0" w:color="auto"/>
      </w:divBdr>
    </w:div>
    <w:div w:id="560530541">
      <w:bodyDiv w:val="1"/>
      <w:marLeft w:val="0"/>
      <w:marRight w:val="0"/>
      <w:marTop w:val="0"/>
      <w:marBottom w:val="0"/>
      <w:divBdr>
        <w:top w:val="none" w:sz="0" w:space="0" w:color="auto"/>
        <w:left w:val="none" w:sz="0" w:space="0" w:color="auto"/>
        <w:bottom w:val="none" w:sz="0" w:space="0" w:color="auto"/>
        <w:right w:val="none" w:sz="0" w:space="0" w:color="auto"/>
      </w:divBdr>
    </w:div>
    <w:div w:id="605846249">
      <w:bodyDiv w:val="1"/>
      <w:marLeft w:val="0"/>
      <w:marRight w:val="0"/>
      <w:marTop w:val="0"/>
      <w:marBottom w:val="0"/>
      <w:divBdr>
        <w:top w:val="none" w:sz="0" w:space="0" w:color="auto"/>
        <w:left w:val="none" w:sz="0" w:space="0" w:color="auto"/>
        <w:bottom w:val="none" w:sz="0" w:space="0" w:color="auto"/>
        <w:right w:val="none" w:sz="0" w:space="0" w:color="auto"/>
      </w:divBdr>
    </w:div>
    <w:div w:id="614099536">
      <w:bodyDiv w:val="1"/>
      <w:marLeft w:val="0"/>
      <w:marRight w:val="0"/>
      <w:marTop w:val="0"/>
      <w:marBottom w:val="0"/>
      <w:divBdr>
        <w:top w:val="none" w:sz="0" w:space="0" w:color="auto"/>
        <w:left w:val="none" w:sz="0" w:space="0" w:color="auto"/>
        <w:bottom w:val="none" w:sz="0" w:space="0" w:color="auto"/>
        <w:right w:val="none" w:sz="0" w:space="0" w:color="auto"/>
      </w:divBdr>
    </w:div>
    <w:div w:id="659578335">
      <w:bodyDiv w:val="1"/>
      <w:marLeft w:val="0"/>
      <w:marRight w:val="0"/>
      <w:marTop w:val="0"/>
      <w:marBottom w:val="0"/>
      <w:divBdr>
        <w:top w:val="none" w:sz="0" w:space="0" w:color="auto"/>
        <w:left w:val="none" w:sz="0" w:space="0" w:color="auto"/>
        <w:bottom w:val="none" w:sz="0" w:space="0" w:color="auto"/>
        <w:right w:val="none" w:sz="0" w:space="0" w:color="auto"/>
      </w:divBdr>
    </w:div>
    <w:div w:id="668022799">
      <w:bodyDiv w:val="1"/>
      <w:marLeft w:val="0"/>
      <w:marRight w:val="0"/>
      <w:marTop w:val="0"/>
      <w:marBottom w:val="0"/>
      <w:divBdr>
        <w:top w:val="none" w:sz="0" w:space="0" w:color="auto"/>
        <w:left w:val="none" w:sz="0" w:space="0" w:color="auto"/>
        <w:bottom w:val="none" w:sz="0" w:space="0" w:color="auto"/>
        <w:right w:val="none" w:sz="0" w:space="0" w:color="auto"/>
      </w:divBdr>
    </w:div>
    <w:div w:id="673727761">
      <w:bodyDiv w:val="1"/>
      <w:marLeft w:val="0"/>
      <w:marRight w:val="0"/>
      <w:marTop w:val="0"/>
      <w:marBottom w:val="0"/>
      <w:divBdr>
        <w:top w:val="none" w:sz="0" w:space="0" w:color="auto"/>
        <w:left w:val="none" w:sz="0" w:space="0" w:color="auto"/>
        <w:bottom w:val="none" w:sz="0" w:space="0" w:color="auto"/>
        <w:right w:val="none" w:sz="0" w:space="0" w:color="auto"/>
      </w:divBdr>
    </w:div>
    <w:div w:id="685248815">
      <w:bodyDiv w:val="1"/>
      <w:marLeft w:val="0"/>
      <w:marRight w:val="0"/>
      <w:marTop w:val="0"/>
      <w:marBottom w:val="0"/>
      <w:divBdr>
        <w:top w:val="none" w:sz="0" w:space="0" w:color="auto"/>
        <w:left w:val="none" w:sz="0" w:space="0" w:color="auto"/>
        <w:bottom w:val="none" w:sz="0" w:space="0" w:color="auto"/>
        <w:right w:val="none" w:sz="0" w:space="0" w:color="auto"/>
      </w:divBdr>
    </w:div>
    <w:div w:id="685324597">
      <w:bodyDiv w:val="1"/>
      <w:marLeft w:val="0"/>
      <w:marRight w:val="0"/>
      <w:marTop w:val="0"/>
      <w:marBottom w:val="0"/>
      <w:divBdr>
        <w:top w:val="none" w:sz="0" w:space="0" w:color="auto"/>
        <w:left w:val="none" w:sz="0" w:space="0" w:color="auto"/>
        <w:bottom w:val="none" w:sz="0" w:space="0" w:color="auto"/>
        <w:right w:val="none" w:sz="0" w:space="0" w:color="auto"/>
      </w:divBdr>
    </w:div>
    <w:div w:id="691953160">
      <w:bodyDiv w:val="1"/>
      <w:marLeft w:val="0"/>
      <w:marRight w:val="0"/>
      <w:marTop w:val="0"/>
      <w:marBottom w:val="0"/>
      <w:divBdr>
        <w:top w:val="none" w:sz="0" w:space="0" w:color="auto"/>
        <w:left w:val="none" w:sz="0" w:space="0" w:color="auto"/>
        <w:bottom w:val="none" w:sz="0" w:space="0" w:color="auto"/>
        <w:right w:val="none" w:sz="0" w:space="0" w:color="auto"/>
      </w:divBdr>
    </w:div>
    <w:div w:id="699205931">
      <w:bodyDiv w:val="1"/>
      <w:marLeft w:val="0"/>
      <w:marRight w:val="0"/>
      <w:marTop w:val="0"/>
      <w:marBottom w:val="0"/>
      <w:divBdr>
        <w:top w:val="none" w:sz="0" w:space="0" w:color="auto"/>
        <w:left w:val="none" w:sz="0" w:space="0" w:color="auto"/>
        <w:bottom w:val="none" w:sz="0" w:space="0" w:color="auto"/>
        <w:right w:val="none" w:sz="0" w:space="0" w:color="auto"/>
      </w:divBdr>
    </w:div>
    <w:div w:id="730857791">
      <w:bodyDiv w:val="1"/>
      <w:marLeft w:val="0"/>
      <w:marRight w:val="0"/>
      <w:marTop w:val="0"/>
      <w:marBottom w:val="0"/>
      <w:divBdr>
        <w:top w:val="none" w:sz="0" w:space="0" w:color="auto"/>
        <w:left w:val="none" w:sz="0" w:space="0" w:color="auto"/>
        <w:bottom w:val="none" w:sz="0" w:space="0" w:color="auto"/>
        <w:right w:val="none" w:sz="0" w:space="0" w:color="auto"/>
      </w:divBdr>
      <w:divsChild>
        <w:div w:id="1151218322">
          <w:marLeft w:val="0"/>
          <w:marRight w:val="0"/>
          <w:marTop w:val="0"/>
          <w:marBottom w:val="0"/>
          <w:divBdr>
            <w:top w:val="none" w:sz="0" w:space="0" w:color="auto"/>
            <w:left w:val="none" w:sz="0" w:space="0" w:color="auto"/>
            <w:bottom w:val="none" w:sz="0" w:space="0" w:color="auto"/>
            <w:right w:val="none" w:sz="0" w:space="0" w:color="auto"/>
          </w:divBdr>
          <w:divsChild>
            <w:div w:id="134088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45527">
      <w:bodyDiv w:val="1"/>
      <w:marLeft w:val="0"/>
      <w:marRight w:val="0"/>
      <w:marTop w:val="0"/>
      <w:marBottom w:val="0"/>
      <w:divBdr>
        <w:top w:val="none" w:sz="0" w:space="0" w:color="auto"/>
        <w:left w:val="none" w:sz="0" w:space="0" w:color="auto"/>
        <w:bottom w:val="none" w:sz="0" w:space="0" w:color="auto"/>
        <w:right w:val="none" w:sz="0" w:space="0" w:color="auto"/>
      </w:divBdr>
    </w:div>
    <w:div w:id="766004352">
      <w:bodyDiv w:val="1"/>
      <w:marLeft w:val="0"/>
      <w:marRight w:val="0"/>
      <w:marTop w:val="0"/>
      <w:marBottom w:val="0"/>
      <w:divBdr>
        <w:top w:val="none" w:sz="0" w:space="0" w:color="auto"/>
        <w:left w:val="none" w:sz="0" w:space="0" w:color="auto"/>
        <w:bottom w:val="none" w:sz="0" w:space="0" w:color="auto"/>
        <w:right w:val="none" w:sz="0" w:space="0" w:color="auto"/>
      </w:divBdr>
    </w:div>
    <w:div w:id="767695709">
      <w:bodyDiv w:val="1"/>
      <w:marLeft w:val="0"/>
      <w:marRight w:val="0"/>
      <w:marTop w:val="0"/>
      <w:marBottom w:val="0"/>
      <w:divBdr>
        <w:top w:val="none" w:sz="0" w:space="0" w:color="auto"/>
        <w:left w:val="none" w:sz="0" w:space="0" w:color="auto"/>
        <w:bottom w:val="none" w:sz="0" w:space="0" w:color="auto"/>
        <w:right w:val="none" w:sz="0" w:space="0" w:color="auto"/>
      </w:divBdr>
      <w:divsChild>
        <w:div w:id="818423403">
          <w:marLeft w:val="0"/>
          <w:marRight w:val="0"/>
          <w:marTop w:val="0"/>
          <w:marBottom w:val="0"/>
          <w:divBdr>
            <w:top w:val="none" w:sz="0" w:space="0" w:color="auto"/>
            <w:left w:val="none" w:sz="0" w:space="0" w:color="auto"/>
            <w:bottom w:val="none" w:sz="0" w:space="0" w:color="auto"/>
            <w:right w:val="none" w:sz="0" w:space="0" w:color="auto"/>
          </w:divBdr>
        </w:div>
      </w:divsChild>
    </w:div>
    <w:div w:id="767773349">
      <w:bodyDiv w:val="1"/>
      <w:marLeft w:val="0"/>
      <w:marRight w:val="0"/>
      <w:marTop w:val="0"/>
      <w:marBottom w:val="0"/>
      <w:divBdr>
        <w:top w:val="none" w:sz="0" w:space="0" w:color="auto"/>
        <w:left w:val="none" w:sz="0" w:space="0" w:color="auto"/>
        <w:bottom w:val="none" w:sz="0" w:space="0" w:color="auto"/>
        <w:right w:val="none" w:sz="0" w:space="0" w:color="auto"/>
      </w:divBdr>
    </w:div>
    <w:div w:id="788360424">
      <w:bodyDiv w:val="1"/>
      <w:marLeft w:val="0"/>
      <w:marRight w:val="0"/>
      <w:marTop w:val="0"/>
      <w:marBottom w:val="0"/>
      <w:divBdr>
        <w:top w:val="none" w:sz="0" w:space="0" w:color="auto"/>
        <w:left w:val="none" w:sz="0" w:space="0" w:color="auto"/>
        <w:bottom w:val="none" w:sz="0" w:space="0" w:color="auto"/>
        <w:right w:val="none" w:sz="0" w:space="0" w:color="auto"/>
      </w:divBdr>
    </w:div>
    <w:div w:id="800152802">
      <w:bodyDiv w:val="1"/>
      <w:marLeft w:val="0"/>
      <w:marRight w:val="0"/>
      <w:marTop w:val="0"/>
      <w:marBottom w:val="0"/>
      <w:divBdr>
        <w:top w:val="none" w:sz="0" w:space="0" w:color="auto"/>
        <w:left w:val="none" w:sz="0" w:space="0" w:color="auto"/>
        <w:bottom w:val="none" w:sz="0" w:space="0" w:color="auto"/>
        <w:right w:val="none" w:sz="0" w:space="0" w:color="auto"/>
      </w:divBdr>
    </w:div>
    <w:div w:id="814374826">
      <w:bodyDiv w:val="1"/>
      <w:marLeft w:val="0"/>
      <w:marRight w:val="0"/>
      <w:marTop w:val="0"/>
      <w:marBottom w:val="0"/>
      <w:divBdr>
        <w:top w:val="none" w:sz="0" w:space="0" w:color="auto"/>
        <w:left w:val="none" w:sz="0" w:space="0" w:color="auto"/>
        <w:bottom w:val="none" w:sz="0" w:space="0" w:color="auto"/>
        <w:right w:val="none" w:sz="0" w:space="0" w:color="auto"/>
      </w:divBdr>
    </w:div>
    <w:div w:id="847721584">
      <w:bodyDiv w:val="1"/>
      <w:marLeft w:val="0"/>
      <w:marRight w:val="0"/>
      <w:marTop w:val="0"/>
      <w:marBottom w:val="0"/>
      <w:divBdr>
        <w:top w:val="none" w:sz="0" w:space="0" w:color="auto"/>
        <w:left w:val="none" w:sz="0" w:space="0" w:color="auto"/>
        <w:bottom w:val="none" w:sz="0" w:space="0" w:color="auto"/>
        <w:right w:val="none" w:sz="0" w:space="0" w:color="auto"/>
      </w:divBdr>
    </w:div>
    <w:div w:id="859703443">
      <w:bodyDiv w:val="1"/>
      <w:marLeft w:val="0"/>
      <w:marRight w:val="0"/>
      <w:marTop w:val="0"/>
      <w:marBottom w:val="0"/>
      <w:divBdr>
        <w:top w:val="none" w:sz="0" w:space="0" w:color="auto"/>
        <w:left w:val="none" w:sz="0" w:space="0" w:color="auto"/>
        <w:bottom w:val="none" w:sz="0" w:space="0" w:color="auto"/>
        <w:right w:val="none" w:sz="0" w:space="0" w:color="auto"/>
      </w:divBdr>
    </w:div>
    <w:div w:id="891426633">
      <w:bodyDiv w:val="1"/>
      <w:marLeft w:val="0"/>
      <w:marRight w:val="0"/>
      <w:marTop w:val="0"/>
      <w:marBottom w:val="0"/>
      <w:divBdr>
        <w:top w:val="none" w:sz="0" w:space="0" w:color="auto"/>
        <w:left w:val="none" w:sz="0" w:space="0" w:color="auto"/>
        <w:bottom w:val="none" w:sz="0" w:space="0" w:color="auto"/>
        <w:right w:val="none" w:sz="0" w:space="0" w:color="auto"/>
      </w:divBdr>
    </w:div>
    <w:div w:id="916062947">
      <w:bodyDiv w:val="1"/>
      <w:marLeft w:val="0"/>
      <w:marRight w:val="0"/>
      <w:marTop w:val="0"/>
      <w:marBottom w:val="0"/>
      <w:divBdr>
        <w:top w:val="none" w:sz="0" w:space="0" w:color="auto"/>
        <w:left w:val="none" w:sz="0" w:space="0" w:color="auto"/>
        <w:bottom w:val="none" w:sz="0" w:space="0" w:color="auto"/>
        <w:right w:val="none" w:sz="0" w:space="0" w:color="auto"/>
      </w:divBdr>
    </w:div>
    <w:div w:id="925580935">
      <w:bodyDiv w:val="1"/>
      <w:marLeft w:val="0"/>
      <w:marRight w:val="0"/>
      <w:marTop w:val="0"/>
      <w:marBottom w:val="0"/>
      <w:divBdr>
        <w:top w:val="none" w:sz="0" w:space="0" w:color="auto"/>
        <w:left w:val="none" w:sz="0" w:space="0" w:color="auto"/>
        <w:bottom w:val="none" w:sz="0" w:space="0" w:color="auto"/>
        <w:right w:val="none" w:sz="0" w:space="0" w:color="auto"/>
      </w:divBdr>
    </w:div>
    <w:div w:id="938102613">
      <w:bodyDiv w:val="1"/>
      <w:marLeft w:val="0"/>
      <w:marRight w:val="0"/>
      <w:marTop w:val="0"/>
      <w:marBottom w:val="0"/>
      <w:divBdr>
        <w:top w:val="none" w:sz="0" w:space="0" w:color="auto"/>
        <w:left w:val="none" w:sz="0" w:space="0" w:color="auto"/>
        <w:bottom w:val="none" w:sz="0" w:space="0" w:color="auto"/>
        <w:right w:val="none" w:sz="0" w:space="0" w:color="auto"/>
      </w:divBdr>
    </w:div>
    <w:div w:id="1040087414">
      <w:bodyDiv w:val="1"/>
      <w:marLeft w:val="0"/>
      <w:marRight w:val="0"/>
      <w:marTop w:val="0"/>
      <w:marBottom w:val="0"/>
      <w:divBdr>
        <w:top w:val="none" w:sz="0" w:space="0" w:color="auto"/>
        <w:left w:val="none" w:sz="0" w:space="0" w:color="auto"/>
        <w:bottom w:val="none" w:sz="0" w:space="0" w:color="auto"/>
        <w:right w:val="none" w:sz="0" w:space="0" w:color="auto"/>
      </w:divBdr>
    </w:div>
    <w:div w:id="1042287692">
      <w:bodyDiv w:val="1"/>
      <w:marLeft w:val="0"/>
      <w:marRight w:val="0"/>
      <w:marTop w:val="0"/>
      <w:marBottom w:val="0"/>
      <w:divBdr>
        <w:top w:val="none" w:sz="0" w:space="0" w:color="auto"/>
        <w:left w:val="none" w:sz="0" w:space="0" w:color="auto"/>
        <w:bottom w:val="none" w:sz="0" w:space="0" w:color="auto"/>
        <w:right w:val="none" w:sz="0" w:space="0" w:color="auto"/>
      </w:divBdr>
    </w:div>
    <w:div w:id="1042439487">
      <w:bodyDiv w:val="1"/>
      <w:marLeft w:val="0"/>
      <w:marRight w:val="0"/>
      <w:marTop w:val="0"/>
      <w:marBottom w:val="0"/>
      <w:divBdr>
        <w:top w:val="none" w:sz="0" w:space="0" w:color="auto"/>
        <w:left w:val="none" w:sz="0" w:space="0" w:color="auto"/>
        <w:bottom w:val="none" w:sz="0" w:space="0" w:color="auto"/>
        <w:right w:val="none" w:sz="0" w:space="0" w:color="auto"/>
      </w:divBdr>
    </w:div>
    <w:div w:id="1047876506">
      <w:bodyDiv w:val="1"/>
      <w:marLeft w:val="0"/>
      <w:marRight w:val="0"/>
      <w:marTop w:val="0"/>
      <w:marBottom w:val="0"/>
      <w:divBdr>
        <w:top w:val="none" w:sz="0" w:space="0" w:color="auto"/>
        <w:left w:val="none" w:sz="0" w:space="0" w:color="auto"/>
        <w:bottom w:val="none" w:sz="0" w:space="0" w:color="auto"/>
        <w:right w:val="none" w:sz="0" w:space="0" w:color="auto"/>
      </w:divBdr>
    </w:div>
    <w:div w:id="1078401389">
      <w:bodyDiv w:val="1"/>
      <w:marLeft w:val="0"/>
      <w:marRight w:val="0"/>
      <w:marTop w:val="0"/>
      <w:marBottom w:val="0"/>
      <w:divBdr>
        <w:top w:val="none" w:sz="0" w:space="0" w:color="auto"/>
        <w:left w:val="none" w:sz="0" w:space="0" w:color="auto"/>
        <w:bottom w:val="none" w:sz="0" w:space="0" w:color="auto"/>
        <w:right w:val="none" w:sz="0" w:space="0" w:color="auto"/>
      </w:divBdr>
    </w:div>
    <w:div w:id="1088888358">
      <w:bodyDiv w:val="1"/>
      <w:marLeft w:val="0"/>
      <w:marRight w:val="0"/>
      <w:marTop w:val="0"/>
      <w:marBottom w:val="0"/>
      <w:divBdr>
        <w:top w:val="none" w:sz="0" w:space="0" w:color="auto"/>
        <w:left w:val="none" w:sz="0" w:space="0" w:color="auto"/>
        <w:bottom w:val="none" w:sz="0" w:space="0" w:color="auto"/>
        <w:right w:val="none" w:sz="0" w:space="0" w:color="auto"/>
      </w:divBdr>
    </w:div>
    <w:div w:id="1100564096">
      <w:bodyDiv w:val="1"/>
      <w:marLeft w:val="0"/>
      <w:marRight w:val="0"/>
      <w:marTop w:val="0"/>
      <w:marBottom w:val="0"/>
      <w:divBdr>
        <w:top w:val="none" w:sz="0" w:space="0" w:color="auto"/>
        <w:left w:val="none" w:sz="0" w:space="0" w:color="auto"/>
        <w:bottom w:val="none" w:sz="0" w:space="0" w:color="auto"/>
        <w:right w:val="none" w:sz="0" w:space="0" w:color="auto"/>
      </w:divBdr>
    </w:div>
    <w:div w:id="1101217373">
      <w:bodyDiv w:val="1"/>
      <w:marLeft w:val="0"/>
      <w:marRight w:val="0"/>
      <w:marTop w:val="0"/>
      <w:marBottom w:val="0"/>
      <w:divBdr>
        <w:top w:val="none" w:sz="0" w:space="0" w:color="auto"/>
        <w:left w:val="none" w:sz="0" w:space="0" w:color="auto"/>
        <w:bottom w:val="none" w:sz="0" w:space="0" w:color="auto"/>
        <w:right w:val="none" w:sz="0" w:space="0" w:color="auto"/>
      </w:divBdr>
    </w:div>
    <w:div w:id="1109541550">
      <w:bodyDiv w:val="1"/>
      <w:marLeft w:val="0"/>
      <w:marRight w:val="0"/>
      <w:marTop w:val="0"/>
      <w:marBottom w:val="0"/>
      <w:divBdr>
        <w:top w:val="none" w:sz="0" w:space="0" w:color="auto"/>
        <w:left w:val="none" w:sz="0" w:space="0" w:color="auto"/>
        <w:bottom w:val="none" w:sz="0" w:space="0" w:color="auto"/>
        <w:right w:val="none" w:sz="0" w:space="0" w:color="auto"/>
      </w:divBdr>
    </w:div>
    <w:div w:id="1119030832">
      <w:bodyDiv w:val="1"/>
      <w:marLeft w:val="0"/>
      <w:marRight w:val="0"/>
      <w:marTop w:val="0"/>
      <w:marBottom w:val="0"/>
      <w:divBdr>
        <w:top w:val="none" w:sz="0" w:space="0" w:color="auto"/>
        <w:left w:val="none" w:sz="0" w:space="0" w:color="auto"/>
        <w:bottom w:val="none" w:sz="0" w:space="0" w:color="auto"/>
        <w:right w:val="none" w:sz="0" w:space="0" w:color="auto"/>
      </w:divBdr>
    </w:div>
    <w:div w:id="1137644798">
      <w:bodyDiv w:val="1"/>
      <w:marLeft w:val="0"/>
      <w:marRight w:val="0"/>
      <w:marTop w:val="0"/>
      <w:marBottom w:val="0"/>
      <w:divBdr>
        <w:top w:val="none" w:sz="0" w:space="0" w:color="auto"/>
        <w:left w:val="none" w:sz="0" w:space="0" w:color="auto"/>
        <w:bottom w:val="none" w:sz="0" w:space="0" w:color="auto"/>
        <w:right w:val="none" w:sz="0" w:space="0" w:color="auto"/>
      </w:divBdr>
    </w:div>
    <w:div w:id="1142649263">
      <w:bodyDiv w:val="1"/>
      <w:marLeft w:val="0"/>
      <w:marRight w:val="0"/>
      <w:marTop w:val="0"/>
      <w:marBottom w:val="0"/>
      <w:divBdr>
        <w:top w:val="none" w:sz="0" w:space="0" w:color="auto"/>
        <w:left w:val="none" w:sz="0" w:space="0" w:color="auto"/>
        <w:bottom w:val="none" w:sz="0" w:space="0" w:color="auto"/>
        <w:right w:val="none" w:sz="0" w:space="0" w:color="auto"/>
      </w:divBdr>
    </w:div>
    <w:div w:id="1151480589">
      <w:bodyDiv w:val="1"/>
      <w:marLeft w:val="0"/>
      <w:marRight w:val="0"/>
      <w:marTop w:val="0"/>
      <w:marBottom w:val="0"/>
      <w:divBdr>
        <w:top w:val="none" w:sz="0" w:space="0" w:color="auto"/>
        <w:left w:val="none" w:sz="0" w:space="0" w:color="auto"/>
        <w:bottom w:val="none" w:sz="0" w:space="0" w:color="auto"/>
        <w:right w:val="none" w:sz="0" w:space="0" w:color="auto"/>
      </w:divBdr>
    </w:div>
    <w:div w:id="1162084575">
      <w:bodyDiv w:val="1"/>
      <w:marLeft w:val="0"/>
      <w:marRight w:val="0"/>
      <w:marTop w:val="0"/>
      <w:marBottom w:val="0"/>
      <w:divBdr>
        <w:top w:val="none" w:sz="0" w:space="0" w:color="auto"/>
        <w:left w:val="none" w:sz="0" w:space="0" w:color="auto"/>
        <w:bottom w:val="none" w:sz="0" w:space="0" w:color="auto"/>
        <w:right w:val="none" w:sz="0" w:space="0" w:color="auto"/>
      </w:divBdr>
    </w:div>
    <w:div w:id="1183015176">
      <w:bodyDiv w:val="1"/>
      <w:marLeft w:val="0"/>
      <w:marRight w:val="0"/>
      <w:marTop w:val="0"/>
      <w:marBottom w:val="0"/>
      <w:divBdr>
        <w:top w:val="none" w:sz="0" w:space="0" w:color="auto"/>
        <w:left w:val="none" w:sz="0" w:space="0" w:color="auto"/>
        <w:bottom w:val="none" w:sz="0" w:space="0" w:color="auto"/>
        <w:right w:val="none" w:sz="0" w:space="0" w:color="auto"/>
      </w:divBdr>
    </w:div>
    <w:div w:id="1198159801">
      <w:bodyDiv w:val="1"/>
      <w:marLeft w:val="0"/>
      <w:marRight w:val="0"/>
      <w:marTop w:val="0"/>
      <w:marBottom w:val="0"/>
      <w:divBdr>
        <w:top w:val="none" w:sz="0" w:space="0" w:color="auto"/>
        <w:left w:val="none" w:sz="0" w:space="0" w:color="auto"/>
        <w:bottom w:val="none" w:sz="0" w:space="0" w:color="auto"/>
        <w:right w:val="none" w:sz="0" w:space="0" w:color="auto"/>
      </w:divBdr>
    </w:div>
    <w:div w:id="1203516369">
      <w:bodyDiv w:val="1"/>
      <w:marLeft w:val="0"/>
      <w:marRight w:val="0"/>
      <w:marTop w:val="0"/>
      <w:marBottom w:val="0"/>
      <w:divBdr>
        <w:top w:val="none" w:sz="0" w:space="0" w:color="auto"/>
        <w:left w:val="none" w:sz="0" w:space="0" w:color="auto"/>
        <w:bottom w:val="none" w:sz="0" w:space="0" w:color="auto"/>
        <w:right w:val="none" w:sz="0" w:space="0" w:color="auto"/>
      </w:divBdr>
    </w:div>
    <w:div w:id="1216313252">
      <w:bodyDiv w:val="1"/>
      <w:marLeft w:val="0"/>
      <w:marRight w:val="0"/>
      <w:marTop w:val="0"/>
      <w:marBottom w:val="0"/>
      <w:divBdr>
        <w:top w:val="none" w:sz="0" w:space="0" w:color="auto"/>
        <w:left w:val="none" w:sz="0" w:space="0" w:color="auto"/>
        <w:bottom w:val="none" w:sz="0" w:space="0" w:color="auto"/>
        <w:right w:val="none" w:sz="0" w:space="0" w:color="auto"/>
      </w:divBdr>
    </w:div>
    <w:div w:id="1222256412">
      <w:bodyDiv w:val="1"/>
      <w:marLeft w:val="0"/>
      <w:marRight w:val="0"/>
      <w:marTop w:val="0"/>
      <w:marBottom w:val="0"/>
      <w:divBdr>
        <w:top w:val="none" w:sz="0" w:space="0" w:color="auto"/>
        <w:left w:val="none" w:sz="0" w:space="0" w:color="auto"/>
        <w:bottom w:val="none" w:sz="0" w:space="0" w:color="auto"/>
        <w:right w:val="none" w:sz="0" w:space="0" w:color="auto"/>
      </w:divBdr>
    </w:div>
    <w:div w:id="1231767012">
      <w:bodyDiv w:val="1"/>
      <w:marLeft w:val="0"/>
      <w:marRight w:val="0"/>
      <w:marTop w:val="0"/>
      <w:marBottom w:val="0"/>
      <w:divBdr>
        <w:top w:val="none" w:sz="0" w:space="0" w:color="auto"/>
        <w:left w:val="none" w:sz="0" w:space="0" w:color="auto"/>
        <w:bottom w:val="none" w:sz="0" w:space="0" w:color="auto"/>
        <w:right w:val="none" w:sz="0" w:space="0" w:color="auto"/>
      </w:divBdr>
    </w:div>
    <w:div w:id="1245914582">
      <w:bodyDiv w:val="1"/>
      <w:marLeft w:val="0"/>
      <w:marRight w:val="0"/>
      <w:marTop w:val="0"/>
      <w:marBottom w:val="0"/>
      <w:divBdr>
        <w:top w:val="none" w:sz="0" w:space="0" w:color="auto"/>
        <w:left w:val="none" w:sz="0" w:space="0" w:color="auto"/>
        <w:bottom w:val="none" w:sz="0" w:space="0" w:color="auto"/>
        <w:right w:val="none" w:sz="0" w:space="0" w:color="auto"/>
      </w:divBdr>
    </w:div>
    <w:div w:id="1255364720">
      <w:bodyDiv w:val="1"/>
      <w:marLeft w:val="0"/>
      <w:marRight w:val="0"/>
      <w:marTop w:val="0"/>
      <w:marBottom w:val="0"/>
      <w:divBdr>
        <w:top w:val="none" w:sz="0" w:space="0" w:color="auto"/>
        <w:left w:val="none" w:sz="0" w:space="0" w:color="auto"/>
        <w:bottom w:val="none" w:sz="0" w:space="0" w:color="auto"/>
        <w:right w:val="none" w:sz="0" w:space="0" w:color="auto"/>
      </w:divBdr>
    </w:div>
    <w:div w:id="1283270095">
      <w:bodyDiv w:val="1"/>
      <w:marLeft w:val="0"/>
      <w:marRight w:val="0"/>
      <w:marTop w:val="0"/>
      <w:marBottom w:val="0"/>
      <w:divBdr>
        <w:top w:val="none" w:sz="0" w:space="0" w:color="auto"/>
        <w:left w:val="none" w:sz="0" w:space="0" w:color="auto"/>
        <w:bottom w:val="none" w:sz="0" w:space="0" w:color="auto"/>
        <w:right w:val="none" w:sz="0" w:space="0" w:color="auto"/>
      </w:divBdr>
    </w:div>
    <w:div w:id="1287661135">
      <w:bodyDiv w:val="1"/>
      <w:marLeft w:val="0"/>
      <w:marRight w:val="0"/>
      <w:marTop w:val="0"/>
      <w:marBottom w:val="0"/>
      <w:divBdr>
        <w:top w:val="none" w:sz="0" w:space="0" w:color="auto"/>
        <w:left w:val="none" w:sz="0" w:space="0" w:color="auto"/>
        <w:bottom w:val="none" w:sz="0" w:space="0" w:color="auto"/>
        <w:right w:val="none" w:sz="0" w:space="0" w:color="auto"/>
      </w:divBdr>
    </w:div>
    <w:div w:id="1291285558">
      <w:bodyDiv w:val="1"/>
      <w:marLeft w:val="0"/>
      <w:marRight w:val="0"/>
      <w:marTop w:val="0"/>
      <w:marBottom w:val="0"/>
      <w:divBdr>
        <w:top w:val="none" w:sz="0" w:space="0" w:color="auto"/>
        <w:left w:val="none" w:sz="0" w:space="0" w:color="auto"/>
        <w:bottom w:val="none" w:sz="0" w:space="0" w:color="auto"/>
        <w:right w:val="none" w:sz="0" w:space="0" w:color="auto"/>
      </w:divBdr>
    </w:div>
    <w:div w:id="1304239406">
      <w:bodyDiv w:val="1"/>
      <w:marLeft w:val="0"/>
      <w:marRight w:val="0"/>
      <w:marTop w:val="0"/>
      <w:marBottom w:val="0"/>
      <w:divBdr>
        <w:top w:val="none" w:sz="0" w:space="0" w:color="auto"/>
        <w:left w:val="none" w:sz="0" w:space="0" w:color="auto"/>
        <w:bottom w:val="none" w:sz="0" w:space="0" w:color="auto"/>
        <w:right w:val="none" w:sz="0" w:space="0" w:color="auto"/>
      </w:divBdr>
    </w:div>
    <w:div w:id="1306545373">
      <w:bodyDiv w:val="1"/>
      <w:marLeft w:val="0"/>
      <w:marRight w:val="0"/>
      <w:marTop w:val="0"/>
      <w:marBottom w:val="0"/>
      <w:divBdr>
        <w:top w:val="none" w:sz="0" w:space="0" w:color="auto"/>
        <w:left w:val="none" w:sz="0" w:space="0" w:color="auto"/>
        <w:bottom w:val="none" w:sz="0" w:space="0" w:color="auto"/>
        <w:right w:val="none" w:sz="0" w:space="0" w:color="auto"/>
      </w:divBdr>
    </w:div>
    <w:div w:id="1329796244">
      <w:bodyDiv w:val="1"/>
      <w:marLeft w:val="0"/>
      <w:marRight w:val="0"/>
      <w:marTop w:val="0"/>
      <w:marBottom w:val="0"/>
      <w:divBdr>
        <w:top w:val="none" w:sz="0" w:space="0" w:color="auto"/>
        <w:left w:val="none" w:sz="0" w:space="0" w:color="auto"/>
        <w:bottom w:val="none" w:sz="0" w:space="0" w:color="auto"/>
        <w:right w:val="none" w:sz="0" w:space="0" w:color="auto"/>
      </w:divBdr>
    </w:div>
    <w:div w:id="1339960424">
      <w:bodyDiv w:val="1"/>
      <w:marLeft w:val="0"/>
      <w:marRight w:val="0"/>
      <w:marTop w:val="0"/>
      <w:marBottom w:val="0"/>
      <w:divBdr>
        <w:top w:val="none" w:sz="0" w:space="0" w:color="auto"/>
        <w:left w:val="none" w:sz="0" w:space="0" w:color="auto"/>
        <w:bottom w:val="none" w:sz="0" w:space="0" w:color="auto"/>
        <w:right w:val="none" w:sz="0" w:space="0" w:color="auto"/>
      </w:divBdr>
    </w:div>
    <w:div w:id="1349411926">
      <w:bodyDiv w:val="1"/>
      <w:marLeft w:val="0"/>
      <w:marRight w:val="0"/>
      <w:marTop w:val="0"/>
      <w:marBottom w:val="0"/>
      <w:divBdr>
        <w:top w:val="none" w:sz="0" w:space="0" w:color="auto"/>
        <w:left w:val="none" w:sz="0" w:space="0" w:color="auto"/>
        <w:bottom w:val="none" w:sz="0" w:space="0" w:color="auto"/>
        <w:right w:val="none" w:sz="0" w:space="0" w:color="auto"/>
      </w:divBdr>
    </w:div>
    <w:div w:id="1352416695">
      <w:bodyDiv w:val="1"/>
      <w:marLeft w:val="0"/>
      <w:marRight w:val="0"/>
      <w:marTop w:val="0"/>
      <w:marBottom w:val="0"/>
      <w:divBdr>
        <w:top w:val="none" w:sz="0" w:space="0" w:color="auto"/>
        <w:left w:val="none" w:sz="0" w:space="0" w:color="auto"/>
        <w:bottom w:val="none" w:sz="0" w:space="0" w:color="auto"/>
        <w:right w:val="none" w:sz="0" w:space="0" w:color="auto"/>
      </w:divBdr>
    </w:div>
    <w:div w:id="1354454812">
      <w:bodyDiv w:val="1"/>
      <w:marLeft w:val="0"/>
      <w:marRight w:val="0"/>
      <w:marTop w:val="0"/>
      <w:marBottom w:val="0"/>
      <w:divBdr>
        <w:top w:val="none" w:sz="0" w:space="0" w:color="auto"/>
        <w:left w:val="none" w:sz="0" w:space="0" w:color="auto"/>
        <w:bottom w:val="none" w:sz="0" w:space="0" w:color="auto"/>
        <w:right w:val="none" w:sz="0" w:space="0" w:color="auto"/>
      </w:divBdr>
    </w:div>
    <w:div w:id="1377311352">
      <w:bodyDiv w:val="1"/>
      <w:marLeft w:val="0"/>
      <w:marRight w:val="0"/>
      <w:marTop w:val="0"/>
      <w:marBottom w:val="0"/>
      <w:divBdr>
        <w:top w:val="none" w:sz="0" w:space="0" w:color="auto"/>
        <w:left w:val="none" w:sz="0" w:space="0" w:color="auto"/>
        <w:bottom w:val="none" w:sz="0" w:space="0" w:color="auto"/>
        <w:right w:val="none" w:sz="0" w:space="0" w:color="auto"/>
      </w:divBdr>
    </w:div>
    <w:div w:id="1386295290">
      <w:bodyDiv w:val="1"/>
      <w:marLeft w:val="0"/>
      <w:marRight w:val="0"/>
      <w:marTop w:val="0"/>
      <w:marBottom w:val="0"/>
      <w:divBdr>
        <w:top w:val="none" w:sz="0" w:space="0" w:color="auto"/>
        <w:left w:val="none" w:sz="0" w:space="0" w:color="auto"/>
        <w:bottom w:val="none" w:sz="0" w:space="0" w:color="auto"/>
        <w:right w:val="none" w:sz="0" w:space="0" w:color="auto"/>
      </w:divBdr>
    </w:div>
    <w:div w:id="1402632649">
      <w:bodyDiv w:val="1"/>
      <w:marLeft w:val="0"/>
      <w:marRight w:val="0"/>
      <w:marTop w:val="0"/>
      <w:marBottom w:val="0"/>
      <w:divBdr>
        <w:top w:val="none" w:sz="0" w:space="0" w:color="auto"/>
        <w:left w:val="none" w:sz="0" w:space="0" w:color="auto"/>
        <w:bottom w:val="none" w:sz="0" w:space="0" w:color="auto"/>
        <w:right w:val="none" w:sz="0" w:space="0" w:color="auto"/>
      </w:divBdr>
    </w:div>
    <w:div w:id="1434742567">
      <w:bodyDiv w:val="1"/>
      <w:marLeft w:val="0"/>
      <w:marRight w:val="0"/>
      <w:marTop w:val="0"/>
      <w:marBottom w:val="0"/>
      <w:divBdr>
        <w:top w:val="none" w:sz="0" w:space="0" w:color="auto"/>
        <w:left w:val="none" w:sz="0" w:space="0" w:color="auto"/>
        <w:bottom w:val="none" w:sz="0" w:space="0" w:color="auto"/>
        <w:right w:val="none" w:sz="0" w:space="0" w:color="auto"/>
      </w:divBdr>
    </w:div>
    <w:div w:id="1458453470">
      <w:bodyDiv w:val="1"/>
      <w:marLeft w:val="0"/>
      <w:marRight w:val="0"/>
      <w:marTop w:val="0"/>
      <w:marBottom w:val="0"/>
      <w:divBdr>
        <w:top w:val="none" w:sz="0" w:space="0" w:color="auto"/>
        <w:left w:val="none" w:sz="0" w:space="0" w:color="auto"/>
        <w:bottom w:val="none" w:sz="0" w:space="0" w:color="auto"/>
        <w:right w:val="none" w:sz="0" w:space="0" w:color="auto"/>
      </w:divBdr>
    </w:div>
    <w:div w:id="1458597325">
      <w:bodyDiv w:val="1"/>
      <w:marLeft w:val="0"/>
      <w:marRight w:val="0"/>
      <w:marTop w:val="0"/>
      <w:marBottom w:val="0"/>
      <w:divBdr>
        <w:top w:val="none" w:sz="0" w:space="0" w:color="auto"/>
        <w:left w:val="none" w:sz="0" w:space="0" w:color="auto"/>
        <w:bottom w:val="none" w:sz="0" w:space="0" w:color="auto"/>
        <w:right w:val="none" w:sz="0" w:space="0" w:color="auto"/>
      </w:divBdr>
    </w:div>
    <w:div w:id="1462116983">
      <w:bodyDiv w:val="1"/>
      <w:marLeft w:val="0"/>
      <w:marRight w:val="0"/>
      <w:marTop w:val="0"/>
      <w:marBottom w:val="0"/>
      <w:divBdr>
        <w:top w:val="none" w:sz="0" w:space="0" w:color="auto"/>
        <w:left w:val="none" w:sz="0" w:space="0" w:color="auto"/>
        <w:bottom w:val="none" w:sz="0" w:space="0" w:color="auto"/>
        <w:right w:val="none" w:sz="0" w:space="0" w:color="auto"/>
      </w:divBdr>
    </w:div>
    <w:div w:id="1546477928">
      <w:bodyDiv w:val="1"/>
      <w:marLeft w:val="0"/>
      <w:marRight w:val="0"/>
      <w:marTop w:val="0"/>
      <w:marBottom w:val="0"/>
      <w:divBdr>
        <w:top w:val="none" w:sz="0" w:space="0" w:color="auto"/>
        <w:left w:val="none" w:sz="0" w:space="0" w:color="auto"/>
        <w:bottom w:val="none" w:sz="0" w:space="0" w:color="auto"/>
        <w:right w:val="none" w:sz="0" w:space="0" w:color="auto"/>
      </w:divBdr>
    </w:div>
    <w:div w:id="1546602856">
      <w:bodyDiv w:val="1"/>
      <w:marLeft w:val="0"/>
      <w:marRight w:val="0"/>
      <w:marTop w:val="0"/>
      <w:marBottom w:val="0"/>
      <w:divBdr>
        <w:top w:val="none" w:sz="0" w:space="0" w:color="auto"/>
        <w:left w:val="none" w:sz="0" w:space="0" w:color="auto"/>
        <w:bottom w:val="none" w:sz="0" w:space="0" w:color="auto"/>
        <w:right w:val="none" w:sz="0" w:space="0" w:color="auto"/>
      </w:divBdr>
    </w:div>
    <w:div w:id="1546869867">
      <w:bodyDiv w:val="1"/>
      <w:marLeft w:val="0"/>
      <w:marRight w:val="0"/>
      <w:marTop w:val="0"/>
      <w:marBottom w:val="0"/>
      <w:divBdr>
        <w:top w:val="none" w:sz="0" w:space="0" w:color="auto"/>
        <w:left w:val="none" w:sz="0" w:space="0" w:color="auto"/>
        <w:bottom w:val="none" w:sz="0" w:space="0" w:color="auto"/>
        <w:right w:val="none" w:sz="0" w:space="0" w:color="auto"/>
      </w:divBdr>
    </w:div>
    <w:div w:id="1566068627">
      <w:bodyDiv w:val="1"/>
      <w:marLeft w:val="0"/>
      <w:marRight w:val="0"/>
      <w:marTop w:val="0"/>
      <w:marBottom w:val="0"/>
      <w:divBdr>
        <w:top w:val="none" w:sz="0" w:space="0" w:color="auto"/>
        <w:left w:val="none" w:sz="0" w:space="0" w:color="auto"/>
        <w:bottom w:val="none" w:sz="0" w:space="0" w:color="auto"/>
        <w:right w:val="none" w:sz="0" w:space="0" w:color="auto"/>
      </w:divBdr>
    </w:div>
    <w:div w:id="1568107882">
      <w:bodyDiv w:val="1"/>
      <w:marLeft w:val="0"/>
      <w:marRight w:val="0"/>
      <w:marTop w:val="0"/>
      <w:marBottom w:val="0"/>
      <w:divBdr>
        <w:top w:val="none" w:sz="0" w:space="0" w:color="auto"/>
        <w:left w:val="none" w:sz="0" w:space="0" w:color="auto"/>
        <w:bottom w:val="none" w:sz="0" w:space="0" w:color="auto"/>
        <w:right w:val="none" w:sz="0" w:space="0" w:color="auto"/>
      </w:divBdr>
    </w:div>
    <w:div w:id="1573395997">
      <w:bodyDiv w:val="1"/>
      <w:marLeft w:val="0"/>
      <w:marRight w:val="0"/>
      <w:marTop w:val="0"/>
      <w:marBottom w:val="0"/>
      <w:divBdr>
        <w:top w:val="none" w:sz="0" w:space="0" w:color="auto"/>
        <w:left w:val="none" w:sz="0" w:space="0" w:color="auto"/>
        <w:bottom w:val="none" w:sz="0" w:space="0" w:color="auto"/>
        <w:right w:val="none" w:sz="0" w:space="0" w:color="auto"/>
      </w:divBdr>
    </w:div>
    <w:div w:id="1621763612">
      <w:bodyDiv w:val="1"/>
      <w:marLeft w:val="0"/>
      <w:marRight w:val="0"/>
      <w:marTop w:val="0"/>
      <w:marBottom w:val="0"/>
      <w:divBdr>
        <w:top w:val="none" w:sz="0" w:space="0" w:color="auto"/>
        <w:left w:val="none" w:sz="0" w:space="0" w:color="auto"/>
        <w:bottom w:val="none" w:sz="0" w:space="0" w:color="auto"/>
        <w:right w:val="none" w:sz="0" w:space="0" w:color="auto"/>
      </w:divBdr>
    </w:div>
    <w:div w:id="1637759458">
      <w:bodyDiv w:val="1"/>
      <w:marLeft w:val="0"/>
      <w:marRight w:val="0"/>
      <w:marTop w:val="0"/>
      <w:marBottom w:val="0"/>
      <w:divBdr>
        <w:top w:val="none" w:sz="0" w:space="0" w:color="auto"/>
        <w:left w:val="none" w:sz="0" w:space="0" w:color="auto"/>
        <w:bottom w:val="none" w:sz="0" w:space="0" w:color="auto"/>
        <w:right w:val="none" w:sz="0" w:space="0" w:color="auto"/>
      </w:divBdr>
    </w:div>
    <w:div w:id="1669362984">
      <w:bodyDiv w:val="1"/>
      <w:marLeft w:val="0"/>
      <w:marRight w:val="0"/>
      <w:marTop w:val="0"/>
      <w:marBottom w:val="0"/>
      <w:divBdr>
        <w:top w:val="none" w:sz="0" w:space="0" w:color="auto"/>
        <w:left w:val="none" w:sz="0" w:space="0" w:color="auto"/>
        <w:bottom w:val="none" w:sz="0" w:space="0" w:color="auto"/>
        <w:right w:val="none" w:sz="0" w:space="0" w:color="auto"/>
      </w:divBdr>
    </w:div>
    <w:div w:id="1684085683">
      <w:bodyDiv w:val="1"/>
      <w:marLeft w:val="0"/>
      <w:marRight w:val="0"/>
      <w:marTop w:val="0"/>
      <w:marBottom w:val="0"/>
      <w:divBdr>
        <w:top w:val="none" w:sz="0" w:space="0" w:color="auto"/>
        <w:left w:val="none" w:sz="0" w:space="0" w:color="auto"/>
        <w:bottom w:val="none" w:sz="0" w:space="0" w:color="auto"/>
        <w:right w:val="none" w:sz="0" w:space="0" w:color="auto"/>
      </w:divBdr>
    </w:div>
    <w:div w:id="1706296068">
      <w:bodyDiv w:val="1"/>
      <w:marLeft w:val="0"/>
      <w:marRight w:val="0"/>
      <w:marTop w:val="0"/>
      <w:marBottom w:val="0"/>
      <w:divBdr>
        <w:top w:val="none" w:sz="0" w:space="0" w:color="auto"/>
        <w:left w:val="none" w:sz="0" w:space="0" w:color="auto"/>
        <w:bottom w:val="none" w:sz="0" w:space="0" w:color="auto"/>
        <w:right w:val="none" w:sz="0" w:space="0" w:color="auto"/>
      </w:divBdr>
    </w:div>
    <w:div w:id="1713338898">
      <w:bodyDiv w:val="1"/>
      <w:marLeft w:val="0"/>
      <w:marRight w:val="0"/>
      <w:marTop w:val="0"/>
      <w:marBottom w:val="0"/>
      <w:divBdr>
        <w:top w:val="none" w:sz="0" w:space="0" w:color="auto"/>
        <w:left w:val="none" w:sz="0" w:space="0" w:color="auto"/>
        <w:bottom w:val="none" w:sz="0" w:space="0" w:color="auto"/>
        <w:right w:val="none" w:sz="0" w:space="0" w:color="auto"/>
      </w:divBdr>
    </w:div>
    <w:div w:id="1714497825">
      <w:bodyDiv w:val="1"/>
      <w:marLeft w:val="0"/>
      <w:marRight w:val="0"/>
      <w:marTop w:val="0"/>
      <w:marBottom w:val="0"/>
      <w:divBdr>
        <w:top w:val="none" w:sz="0" w:space="0" w:color="auto"/>
        <w:left w:val="none" w:sz="0" w:space="0" w:color="auto"/>
        <w:bottom w:val="none" w:sz="0" w:space="0" w:color="auto"/>
        <w:right w:val="none" w:sz="0" w:space="0" w:color="auto"/>
      </w:divBdr>
    </w:div>
    <w:div w:id="1723794875">
      <w:bodyDiv w:val="1"/>
      <w:marLeft w:val="0"/>
      <w:marRight w:val="0"/>
      <w:marTop w:val="0"/>
      <w:marBottom w:val="0"/>
      <w:divBdr>
        <w:top w:val="none" w:sz="0" w:space="0" w:color="auto"/>
        <w:left w:val="none" w:sz="0" w:space="0" w:color="auto"/>
        <w:bottom w:val="none" w:sz="0" w:space="0" w:color="auto"/>
        <w:right w:val="none" w:sz="0" w:space="0" w:color="auto"/>
      </w:divBdr>
    </w:div>
    <w:div w:id="1734429636">
      <w:bodyDiv w:val="1"/>
      <w:marLeft w:val="0"/>
      <w:marRight w:val="0"/>
      <w:marTop w:val="0"/>
      <w:marBottom w:val="0"/>
      <w:divBdr>
        <w:top w:val="none" w:sz="0" w:space="0" w:color="auto"/>
        <w:left w:val="none" w:sz="0" w:space="0" w:color="auto"/>
        <w:bottom w:val="none" w:sz="0" w:space="0" w:color="auto"/>
        <w:right w:val="none" w:sz="0" w:space="0" w:color="auto"/>
      </w:divBdr>
    </w:div>
    <w:div w:id="1739209493">
      <w:bodyDiv w:val="1"/>
      <w:marLeft w:val="0"/>
      <w:marRight w:val="0"/>
      <w:marTop w:val="0"/>
      <w:marBottom w:val="0"/>
      <w:divBdr>
        <w:top w:val="none" w:sz="0" w:space="0" w:color="auto"/>
        <w:left w:val="none" w:sz="0" w:space="0" w:color="auto"/>
        <w:bottom w:val="none" w:sz="0" w:space="0" w:color="auto"/>
        <w:right w:val="none" w:sz="0" w:space="0" w:color="auto"/>
      </w:divBdr>
    </w:div>
    <w:div w:id="1746412862">
      <w:bodyDiv w:val="1"/>
      <w:marLeft w:val="0"/>
      <w:marRight w:val="0"/>
      <w:marTop w:val="0"/>
      <w:marBottom w:val="0"/>
      <w:divBdr>
        <w:top w:val="none" w:sz="0" w:space="0" w:color="auto"/>
        <w:left w:val="none" w:sz="0" w:space="0" w:color="auto"/>
        <w:bottom w:val="none" w:sz="0" w:space="0" w:color="auto"/>
        <w:right w:val="none" w:sz="0" w:space="0" w:color="auto"/>
      </w:divBdr>
    </w:div>
    <w:div w:id="1761291645">
      <w:bodyDiv w:val="1"/>
      <w:marLeft w:val="0"/>
      <w:marRight w:val="0"/>
      <w:marTop w:val="0"/>
      <w:marBottom w:val="0"/>
      <w:divBdr>
        <w:top w:val="none" w:sz="0" w:space="0" w:color="auto"/>
        <w:left w:val="none" w:sz="0" w:space="0" w:color="auto"/>
        <w:bottom w:val="none" w:sz="0" w:space="0" w:color="auto"/>
        <w:right w:val="none" w:sz="0" w:space="0" w:color="auto"/>
      </w:divBdr>
    </w:div>
    <w:div w:id="1763915311">
      <w:bodyDiv w:val="1"/>
      <w:marLeft w:val="0"/>
      <w:marRight w:val="0"/>
      <w:marTop w:val="0"/>
      <w:marBottom w:val="0"/>
      <w:divBdr>
        <w:top w:val="none" w:sz="0" w:space="0" w:color="auto"/>
        <w:left w:val="none" w:sz="0" w:space="0" w:color="auto"/>
        <w:bottom w:val="none" w:sz="0" w:space="0" w:color="auto"/>
        <w:right w:val="none" w:sz="0" w:space="0" w:color="auto"/>
      </w:divBdr>
    </w:div>
    <w:div w:id="1802265484">
      <w:bodyDiv w:val="1"/>
      <w:marLeft w:val="0"/>
      <w:marRight w:val="0"/>
      <w:marTop w:val="0"/>
      <w:marBottom w:val="0"/>
      <w:divBdr>
        <w:top w:val="none" w:sz="0" w:space="0" w:color="auto"/>
        <w:left w:val="none" w:sz="0" w:space="0" w:color="auto"/>
        <w:bottom w:val="none" w:sz="0" w:space="0" w:color="auto"/>
        <w:right w:val="none" w:sz="0" w:space="0" w:color="auto"/>
      </w:divBdr>
    </w:div>
    <w:div w:id="1823889738">
      <w:bodyDiv w:val="1"/>
      <w:marLeft w:val="0"/>
      <w:marRight w:val="0"/>
      <w:marTop w:val="0"/>
      <w:marBottom w:val="0"/>
      <w:divBdr>
        <w:top w:val="none" w:sz="0" w:space="0" w:color="auto"/>
        <w:left w:val="none" w:sz="0" w:space="0" w:color="auto"/>
        <w:bottom w:val="none" w:sz="0" w:space="0" w:color="auto"/>
        <w:right w:val="none" w:sz="0" w:space="0" w:color="auto"/>
      </w:divBdr>
    </w:div>
    <w:div w:id="1830559124">
      <w:bodyDiv w:val="1"/>
      <w:marLeft w:val="0"/>
      <w:marRight w:val="0"/>
      <w:marTop w:val="0"/>
      <w:marBottom w:val="0"/>
      <w:divBdr>
        <w:top w:val="none" w:sz="0" w:space="0" w:color="auto"/>
        <w:left w:val="none" w:sz="0" w:space="0" w:color="auto"/>
        <w:bottom w:val="none" w:sz="0" w:space="0" w:color="auto"/>
        <w:right w:val="none" w:sz="0" w:space="0" w:color="auto"/>
      </w:divBdr>
    </w:div>
    <w:div w:id="1872061769">
      <w:bodyDiv w:val="1"/>
      <w:marLeft w:val="0"/>
      <w:marRight w:val="0"/>
      <w:marTop w:val="0"/>
      <w:marBottom w:val="0"/>
      <w:divBdr>
        <w:top w:val="none" w:sz="0" w:space="0" w:color="auto"/>
        <w:left w:val="none" w:sz="0" w:space="0" w:color="auto"/>
        <w:bottom w:val="none" w:sz="0" w:space="0" w:color="auto"/>
        <w:right w:val="none" w:sz="0" w:space="0" w:color="auto"/>
      </w:divBdr>
    </w:div>
    <w:div w:id="1959486373">
      <w:bodyDiv w:val="1"/>
      <w:marLeft w:val="0"/>
      <w:marRight w:val="0"/>
      <w:marTop w:val="0"/>
      <w:marBottom w:val="0"/>
      <w:divBdr>
        <w:top w:val="none" w:sz="0" w:space="0" w:color="auto"/>
        <w:left w:val="none" w:sz="0" w:space="0" w:color="auto"/>
        <w:bottom w:val="none" w:sz="0" w:space="0" w:color="auto"/>
        <w:right w:val="none" w:sz="0" w:space="0" w:color="auto"/>
      </w:divBdr>
    </w:div>
    <w:div w:id="1972710165">
      <w:bodyDiv w:val="1"/>
      <w:marLeft w:val="0"/>
      <w:marRight w:val="0"/>
      <w:marTop w:val="0"/>
      <w:marBottom w:val="0"/>
      <w:divBdr>
        <w:top w:val="none" w:sz="0" w:space="0" w:color="auto"/>
        <w:left w:val="none" w:sz="0" w:space="0" w:color="auto"/>
        <w:bottom w:val="none" w:sz="0" w:space="0" w:color="auto"/>
        <w:right w:val="none" w:sz="0" w:space="0" w:color="auto"/>
      </w:divBdr>
    </w:div>
    <w:div w:id="1991977904">
      <w:bodyDiv w:val="1"/>
      <w:marLeft w:val="0"/>
      <w:marRight w:val="0"/>
      <w:marTop w:val="0"/>
      <w:marBottom w:val="0"/>
      <w:divBdr>
        <w:top w:val="none" w:sz="0" w:space="0" w:color="auto"/>
        <w:left w:val="none" w:sz="0" w:space="0" w:color="auto"/>
        <w:bottom w:val="none" w:sz="0" w:space="0" w:color="auto"/>
        <w:right w:val="none" w:sz="0" w:space="0" w:color="auto"/>
      </w:divBdr>
    </w:div>
    <w:div w:id="1996179690">
      <w:bodyDiv w:val="1"/>
      <w:marLeft w:val="0"/>
      <w:marRight w:val="0"/>
      <w:marTop w:val="0"/>
      <w:marBottom w:val="0"/>
      <w:divBdr>
        <w:top w:val="none" w:sz="0" w:space="0" w:color="auto"/>
        <w:left w:val="none" w:sz="0" w:space="0" w:color="auto"/>
        <w:bottom w:val="none" w:sz="0" w:space="0" w:color="auto"/>
        <w:right w:val="none" w:sz="0" w:space="0" w:color="auto"/>
      </w:divBdr>
    </w:div>
    <w:div w:id="2004821121">
      <w:bodyDiv w:val="1"/>
      <w:marLeft w:val="0"/>
      <w:marRight w:val="0"/>
      <w:marTop w:val="0"/>
      <w:marBottom w:val="0"/>
      <w:divBdr>
        <w:top w:val="none" w:sz="0" w:space="0" w:color="auto"/>
        <w:left w:val="none" w:sz="0" w:space="0" w:color="auto"/>
        <w:bottom w:val="none" w:sz="0" w:space="0" w:color="auto"/>
        <w:right w:val="none" w:sz="0" w:space="0" w:color="auto"/>
      </w:divBdr>
    </w:div>
    <w:div w:id="2032104159">
      <w:bodyDiv w:val="1"/>
      <w:marLeft w:val="0"/>
      <w:marRight w:val="0"/>
      <w:marTop w:val="0"/>
      <w:marBottom w:val="0"/>
      <w:divBdr>
        <w:top w:val="none" w:sz="0" w:space="0" w:color="auto"/>
        <w:left w:val="none" w:sz="0" w:space="0" w:color="auto"/>
        <w:bottom w:val="none" w:sz="0" w:space="0" w:color="auto"/>
        <w:right w:val="none" w:sz="0" w:space="0" w:color="auto"/>
      </w:divBdr>
    </w:div>
    <w:div w:id="2058317295">
      <w:bodyDiv w:val="1"/>
      <w:marLeft w:val="0"/>
      <w:marRight w:val="0"/>
      <w:marTop w:val="0"/>
      <w:marBottom w:val="0"/>
      <w:divBdr>
        <w:top w:val="none" w:sz="0" w:space="0" w:color="auto"/>
        <w:left w:val="none" w:sz="0" w:space="0" w:color="auto"/>
        <w:bottom w:val="none" w:sz="0" w:space="0" w:color="auto"/>
        <w:right w:val="none" w:sz="0" w:space="0" w:color="auto"/>
      </w:divBdr>
      <w:divsChild>
        <w:div w:id="1784616077">
          <w:marLeft w:val="0"/>
          <w:marRight w:val="0"/>
          <w:marTop w:val="0"/>
          <w:marBottom w:val="0"/>
          <w:divBdr>
            <w:top w:val="none" w:sz="0" w:space="0" w:color="auto"/>
            <w:left w:val="none" w:sz="0" w:space="0" w:color="auto"/>
            <w:bottom w:val="none" w:sz="0" w:space="0" w:color="auto"/>
            <w:right w:val="none" w:sz="0" w:space="0" w:color="auto"/>
          </w:divBdr>
          <w:divsChild>
            <w:div w:id="40903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168176">
      <w:bodyDiv w:val="1"/>
      <w:marLeft w:val="0"/>
      <w:marRight w:val="0"/>
      <w:marTop w:val="0"/>
      <w:marBottom w:val="0"/>
      <w:divBdr>
        <w:top w:val="none" w:sz="0" w:space="0" w:color="auto"/>
        <w:left w:val="none" w:sz="0" w:space="0" w:color="auto"/>
        <w:bottom w:val="none" w:sz="0" w:space="0" w:color="auto"/>
        <w:right w:val="none" w:sz="0" w:space="0" w:color="auto"/>
      </w:divBdr>
    </w:div>
    <w:div w:id="21397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54840-D6CA-4B97-9FA4-D8086647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2683</Words>
  <Characters>15297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ՀԱՅՏԱՐԱՐՈՒԹՅՈՒՆ</vt:lpstr>
    </vt:vector>
  </TitlesOfParts>
  <Company/>
  <LinksUpToDate>false</LinksUpToDate>
  <CharactersWithSpaces>17945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ՀԱՅՏԱՐԱՐՈՒԹՅՈՒՆ</dc:title>
  <dc:subject/>
  <dc:creator>H.Avetisyan</dc:creator>
  <cp:keywords/>
  <cp:lastModifiedBy>Admin</cp:lastModifiedBy>
  <cp:revision>4</cp:revision>
  <cp:lastPrinted>2025-08-12T08:02:00Z</cp:lastPrinted>
  <dcterms:created xsi:type="dcterms:W3CDTF">2025-09-14T05:42:00Z</dcterms:created>
  <dcterms:modified xsi:type="dcterms:W3CDTF">2025-09-16T12:33:00Z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07102424b6d5588c3fe11457c4c4db7bced4ca368d65306da0a915b6777ef0ea</vt:lpwstr>
  </property>
</Properties>
</file>